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BD0BE9">
      <w:pPr>
        <w:jc w:val="center"/>
        <w:rPr>
          <w:rFonts w:ascii="方正超粗黑_GBK" w:eastAsia="方正超粗黑_GBK"/>
          <w:sz w:val="48"/>
          <w:szCs w:val="48"/>
        </w:rPr>
      </w:pPr>
      <w:r>
        <w:rPr>
          <w:rFonts w:hint="eastAsia" w:ascii="方正超粗黑_GBK" w:eastAsia="方正超粗黑_GBK"/>
          <w:color w:val="00B0F0"/>
          <w:sz w:val="48"/>
          <w:szCs w:val="48"/>
        </w:rPr>
        <w:t>怀旧阿拉德70</w:t>
      </w:r>
      <w:r>
        <w:rPr>
          <w:rFonts w:hint="eastAsia" w:ascii="方正超粗黑_GBK" w:hAnsi="Arial" w:eastAsia="方正超粗黑_GBK" w:cs="Arial"/>
          <w:color w:val="333333"/>
          <w:sz w:val="18"/>
          <w:szCs w:val="18"/>
          <w:shd w:val="clear" w:color="auto" w:fill="FFFFFF"/>
        </w:rPr>
        <w:t>第六使徒·黑色瘟疫·</w:t>
      </w:r>
      <w:r>
        <w:rPr>
          <w:rStyle w:val="5"/>
          <w:rFonts w:hint="eastAsia" w:ascii="方正超粗黑_GBK" w:hAnsi="Arial" w:eastAsia="方正超粗黑_GBK" w:cs="Arial"/>
          <w:i w:val="0"/>
          <w:iCs w:val="0"/>
          <w:color w:val="D73130"/>
          <w:sz w:val="18"/>
          <w:szCs w:val="18"/>
          <w:shd w:val="clear" w:color="auto" w:fill="FFFFFF"/>
        </w:rPr>
        <w:t>狄瑞吉</w:t>
      </w:r>
    </w:p>
    <w:p w14:paraId="487786D8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3927475"/>
            <wp:effectExtent l="0" t="0" r="0" b="0"/>
            <wp:docPr id="1" name="图片 2" descr="C:\Users\Administrator\Desktop\WHDHT`BYQAWG_]AT${GUBJ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\Users\Administrator\Desktop\WHDHT`BYQAWG_]AT${GUBJD.png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7806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6AB4A49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职业介绍:</w:t>
      </w:r>
    </w:p>
    <w:p w14:paraId="6ABA9136">
      <w:pPr>
        <w:widowControl/>
        <w:jc w:val="center"/>
        <w:rPr>
          <w:rFonts w:ascii="方正超粗黑_GBK" w:hAnsi="宋体" w:eastAsia="方正超粗黑_GBK" w:cs="宋体"/>
          <w:color w:val="FF0000"/>
          <w:kern w:val="0"/>
          <w:sz w:val="24"/>
          <w:szCs w:val="24"/>
        </w:rPr>
      </w:pPr>
      <w:r>
        <w:rPr>
          <w:rFonts w:hint="eastAsia" w:ascii="方正超粗黑_GBK" w:hAnsi="宋体" w:eastAsia="方正超粗黑_GBK" w:cs="宋体"/>
          <w:color w:val="FF0000"/>
          <w:kern w:val="0"/>
          <w:sz w:val="24"/>
          <w:szCs w:val="24"/>
        </w:rPr>
        <w:t>鬼剑士</w:t>
      </w:r>
      <w:r>
        <w:rPr>
          <w:rFonts w:hint="eastAsia" w:ascii="方正超粗黑_GBK" w:hAnsi="宋体" w:eastAsia="方正超粗黑_GBK" w:cs="宋体"/>
          <w:kern w:val="0"/>
          <w:sz w:val="24"/>
          <w:szCs w:val="24"/>
        </w:rPr>
        <w:t>-</w:t>
      </w:r>
      <w:r>
        <w:rPr>
          <w:rFonts w:hint="eastAsia" w:ascii="方正超粗黑_GBK" w:hAnsi="宋体" w:eastAsia="方正超粗黑_GBK" w:cs="宋体"/>
          <w:color w:val="FF0000"/>
          <w:kern w:val="0"/>
          <w:sz w:val="24"/>
          <w:szCs w:val="24"/>
        </w:rPr>
        <w:t>男格斗</w:t>
      </w:r>
      <w:r>
        <w:rPr>
          <w:rFonts w:hint="eastAsia" w:ascii="方正超粗黑_GBK" w:hAnsi="宋体" w:eastAsia="方正超粗黑_GBK" w:cs="宋体"/>
          <w:kern w:val="0"/>
          <w:sz w:val="24"/>
          <w:szCs w:val="24"/>
        </w:rPr>
        <w:t>-</w:t>
      </w:r>
      <w:r>
        <w:rPr>
          <w:rFonts w:hint="eastAsia" w:ascii="方正超粗黑_GBK" w:hAnsi="宋体" w:eastAsia="方正超粗黑_GBK" w:cs="宋体"/>
          <w:color w:val="FF0000"/>
          <w:kern w:val="0"/>
          <w:sz w:val="24"/>
          <w:szCs w:val="24"/>
        </w:rPr>
        <w:t>女格斗</w:t>
      </w:r>
      <w:r>
        <w:rPr>
          <w:rFonts w:hint="eastAsia" w:ascii="方正超粗黑_GBK" w:hAnsi="宋体" w:eastAsia="方正超粗黑_GBK" w:cs="宋体"/>
          <w:kern w:val="0"/>
          <w:sz w:val="24"/>
          <w:szCs w:val="24"/>
        </w:rPr>
        <w:t>-</w:t>
      </w:r>
      <w:r>
        <w:rPr>
          <w:rFonts w:hint="eastAsia" w:ascii="方正超粗黑_GBK" w:hAnsi="宋体" w:eastAsia="方正超粗黑_GBK" w:cs="宋体"/>
          <w:color w:val="FF0000"/>
          <w:kern w:val="0"/>
          <w:sz w:val="24"/>
          <w:szCs w:val="24"/>
        </w:rPr>
        <w:t>男抢手</w:t>
      </w:r>
      <w:r>
        <w:rPr>
          <w:rFonts w:hint="eastAsia" w:ascii="方正超粗黑_GBK" w:hAnsi="宋体" w:eastAsia="方正超粗黑_GBK" w:cs="宋体"/>
          <w:kern w:val="0"/>
          <w:sz w:val="24"/>
          <w:szCs w:val="24"/>
        </w:rPr>
        <w:t>-</w:t>
      </w:r>
      <w:r>
        <w:rPr>
          <w:rFonts w:hint="eastAsia" w:ascii="方正超粗黑_GBK" w:hAnsi="宋体" w:eastAsia="方正超粗黑_GBK" w:cs="宋体"/>
          <w:color w:val="FF0000"/>
          <w:kern w:val="0"/>
          <w:sz w:val="24"/>
          <w:szCs w:val="24"/>
        </w:rPr>
        <w:t>女枪手</w:t>
      </w:r>
      <w:r>
        <w:rPr>
          <w:rFonts w:hint="eastAsia" w:ascii="方正超粗黑_GBK" w:hAnsi="宋体" w:eastAsia="方正超粗黑_GBK" w:cs="宋体"/>
          <w:kern w:val="0"/>
          <w:sz w:val="24"/>
          <w:szCs w:val="24"/>
        </w:rPr>
        <w:t>-</w:t>
      </w:r>
      <w:r>
        <w:rPr>
          <w:rFonts w:hint="eastAsia" w:ascii="方正超粗黑_GBK" w:hAnsi="宋体" w:eastAsia="方正超粗黑_GBK" w:cs="宋体"/>
          <w:color w:val="FF0000"/>
          <w:kern w:val="0"/>
          <w:sz w:val="24"/>
          <w:szCs w:val="24"/>
        </w:rPr>
        <w:t>男法师</w:t>
      </w:r>
      <w:r>
        <w:rPr>
          <w:rFonts w:hint="eastAsia" w:ascii="方正超粗黑_GBK" w:hAnsi="宋体" w:eastAsia="方正超粗黑_GBK" w:cs="宋体"/>
          <w:kern w:val="0"/>
          <w:sz w:val="24"/>
          <w:szCs w:val="24"/>
        </w:rPr>
        <w:t>-</w:t>
      </w:r>
      <w:r>
        <w:rPr>
          <w:rFonts w:hint="eastAsia" w:ascii="方正超粗黑_GBK" w:hAnsi="宋体" w:eastAsia="方正超粗黑_GBK" w:cs="宋体"/>
          <w:color w:val="FF0000"/>
          <w:kern w:val="0"/>
          <w:sz w:val="24"/>
          <w:szCs w:val="24"/>
        </w:rPr>
        <w:t>女法师</w:t>
      </w:r>
      <w:r>
        <w:rPr>
          <w:rFonts w:hint="eastAsia" w:ascii="方正超粗黑_GBK" w:hAnsi="宋体" w:eastAsia="方正超粗黑_GBK" w:cs="宋体"/>
          <w:kern w:val="0"/>
          <w:sz w:val="24"/>
          <w:szCs w:val="24"/>
        </w:rPr>
        <w:t>-</w:t>
      </w:r>
      <w:r>
        <w:rPr>
          <w:rFonts w:hint="eastAsia" w:ascii="方正超粗黑_GBK" w:hAnsi="宋体" w:eastAsia="方正超粗黑_GBK" w:cs="宋体"/>
          <w:color w:val="FF0000"/>
          <w:kern w:val="0"/>
          <w:sz w:val="24"/>
          <w:szCs w:val="24"/>
        </w:rPr>
        <w:t>圣职者</w:t>
      </w:r>
      <w:r>
        <w:rPr>
          <w:rFonts w:hint="eastAsia" w:ascii="方正超粗黑_GBK" w:hAnsi="宋体" w:eastAsia="方正超粗黑_GBK" w:cs="宋体"/>
          <w:kern w:val="0"/>
          <w:sz w:val="24"/>
          <w:szCs w:val="24"/>
        </w:rPr>
        <w:t>-</w:t>
      </w:r>
      <w:r>
        <w:rPr>
          <w:rFonts w:hint="eastAsia" w:ascii="方正超粗黑_GBK" w:hAnsi="宋体" w:eastAsia="方正超粗黑_GBK" w:cs="宋体"/>
          <w:color w:val="FF0000"/>
          <w:kern w:val="0"/>
          <w:sz w:val="24"/>
          <w:szCs w:val="24"/>
        </w:rPr>
        <w:t>暗夜使者</w:t>
      </w:r>
    </w:p>
    <w:p w14:paraId="3FD8409E">
      <w:pPr>
        <w:widowControl/>
        <w:jc w:val="center"/>
        <w:rPr>
          <w:rFonts w:ascii="方正超粗黑_GBK" w:hAnsi="宋体" w:eastAsia="方正超粗黑_GBK" w:cs="宋体"/>
          <w:color w:val="000000" w:themeColor="text1"/>
          <w:kern w:val="0"/>
          <w:sz w:val="44"/>
          <w:szCs w:val="44"/>
        </w:rPr>
      </w:pPr>
      <w:r>
        <w:rPr>
          <w:rFonts w:hint="eastAsia" w:ascii="方正超粗黑_GBK" w:hAnsi="宋体" w:eastAsia="方正超粗黑_GBK" w:cs="宋体"/>
          <w:color w:val="000000" w:themeColor="text1"/>
          <w:kern w:val="0"/>
          <w:sz w:val="44"/>
          <w:szCs w:val="44"/>
          <w:highlight w:val="cyan"/>
        </w:rPr>
        <w:t>本服务器禁止买卖账号(违者永久封禁)</w:t>
      </w:r>
    </w:p>
    <w:p w14:paraId="43E0379C">
      <w:pPr>
        <w:widowControl/>
        <w:jc w:val="left"/>
        <w:rPr>
          <w:rFonts w:ascii="方正超粗黑_GBK" w:hAnsi="宋体" w:eastAsia="方正超粗黑_GBK" w:cs="宋体"/>
          <w:color w:val="000000" w:themeColor="text1"/>
          <w:kern w:val="0"/>
          <w:sz w:val="24"/>
          <w:szCs w:val="24"/>
        </w:rPr>
      </w:pPr>
      <w:r>
        <w:rPr>
          <w:rFonts w:hint="eastAsia" w:ascii="方正超粗黑_GBK" w:hAnsi="宋体" w:eastAsia="方正超粗黑_GBK" w:cs="宋体"/>
          <w:color w:val="000000" w:themeColor="text1"/>
          <w:kern w:val="0"/>
          <w:sz w:val="24"/>
          <w:szCs w:val="24"/>
          <w:highlight w:val="magenta"/>
        </w:rPr>
        <w:t>版本概述:</w:t>
      </w:r>
    </w:p>
    <w:p w14:paraId="14EFE823">
      <w:pPr>
        <w:jc w:val="left"/>
        <w:rPr>
          <w:rFonts w:ascii="黑体" w:hAnsi="黑体" w:eastAsia="黑体" w:cs="经典叠圆体简"/>
          <w:b/>
          <w:sz w:val="24"/>
          <w:szCs w:val="24"/>
        </w:rPr>
      </w:pPr>
      <w:r>
        <w:rPr>
          <w:rFonts w:hint="eastAsia" w:ascii="华康海报体W12(P)" w:eastAsia="华康海报体W12(P)"/>
          <w:sz w:val="32"/>
          <w:szCs w:val="32"/>
        </w:rPr>
        <w:t xml:space="preserve">   </w:t>
      </w:r>
      <w:r>
        <w:rPr>
          <w:rFonts w:hint="eastAsia" w:ascii="黑体" w:hAnsi="黑体" w:eastAsia="黑体" w:cs="经典叠圆体简"/>
          <w:b/>
          <w:sz w:val="24"/>
          <w:szCs w:val="24"/>
        </w:rPr>
        <w:t>本版本为纯正70版本，游戏内对很多细节做了优化和调整，对比市面版本以及服役了2年怀旧阿拉德60版本，扬长避短，细节处理，让游戏更耐玩，输出更加出色，游戏体验更加完美，装备打造价值高，玩法更加深入，游戏关联更有意义!</w:t>
      </w:r>
    </w:p>
    <w:p w14:paraId="1850CDDD">
      <w:pPr>
        <w:ind w:firstLine="480"/>
        <w:jc w:val="left"/>
        <w:rPr>
          <w:rFonts w:hint="eastAsia" w:ascii="方正粗黑宋简体" w:hAnsi="方正粗黑宋简体" w:eastAsia="方正粗黑宋简体"/>
          <w:b/>
          <w:color w:val="548DD4" w:themeColor="text2" w:themeTint="99"/>
          <w:sz w:val="36"/>
          <w:szCs w:val="36"/>
        </w:rPr>
      </w:pPr>
      <w:r>
        <w:rPr>
          <w:rFonts w:hint="eastAsia" w:ascii="黑体" w:hAnsi="黑体" w:eastAsia="黑体" w:cs="经典叠圆体简"/>
          <w:b/>
          <w:sz w:val="24"/>
          <w:szCs w:val="24"/>
        </w:rPr>
        <w:t>本版本为70复古版本，注册上线仅送称号/宠物(装备扶持1-30级的传承套装)初版精仿国服：副职业系统/强化系统/增幅系统/有领主粉/有假紫装备/无秒杀系列装备</w:t>
      </w:r>
      <w:r>
        <w:rPr>
          <w:rFonts w:hint="eastAsia"/>
          <w:b/>
        </w:rPr>
        <w:t>，</w:t>
      </w:r>
      <w:r>
        <w:rPr>
          <w:rFonts w:hint="eastAsia" w:ascii="方正粗黑宋简体" w:hAnsi="方正粗黑宋简体" w:eastAsia="方正粗黑宋简体"/>
          <w:b/>
          <w:color w:val="C00000"/>
          <w:sz w:val="36"/>
          <w:szCs w:val="36"/>
        </w:rPr>
        <w:t>无高爆率，无CDK抽奖，（请慎重选择）</w:t>
      </w:r>
      <w:r>
        <w:rPr>
          <w:rFonts w:hint="eastAsia" w:ascii="方正粗黑宋简体" w:hAnsi="方正粗黑宋简体" w:eastAsia="方正粗黑宋简体"/>
          <w:b/>
          <w:color w:val="548DD4" w:themeColor="text2" w:themeTint="99"/>
          <w:sz w:val="36"/>
          <w:szCs w:val="36"/>
        </w:rPr>
        <w:t>纯复古的版本，走最慢的节奏，做最好的服，还原最好的游戏体验!</w:t>
      </w:r>
    </w:p>
    <w:p w14:paraId="42DF57B3">
      <w:pPr>
        <w:ind w:firstLine="1084" w:firstLineChars="300"/>
        <w:jc w:val="left"/>
        <w:rPr>
          <w:rFonts w:hint="eastAsia" w:ascii="方正粗黑宋简体" w:hAnsi="方正粗黑宋简体" w:eastAsia="方正粗黑宋简体"/>
          <w:b/>
          <w:color w:val="403152" w:themeColor="accent4" w:themeShade="80"/>
          <w:szCs w:val="21"/>
          <w:highlight w:val="green"/>
        </w:rPr>
      </w:pPr>
      <w:r>
        <w:rPr>
          <w:rFonts w:hint="eastAsia" w:ascii="方正粗黑宋简体" w:hAnsi="方正粗黑宋简体" w:eastAsia="方正粗黑宋简体"/>
          <w:b/>
          <w:color w:val="403152" w:themeColor="accent4" w:themeShade="80"/>
          <w:sz w:val="36"/>
          <w:szCs w:val="36"/>
          <w:highlight w:val="green"/>
        </w:rPr>
        <w:t>出装思路推荐(攻略)</w:t>
      </w:r>
      <w:r>
        <w:rPr>
          <w:rFonts w:hint="eastAsia" w:ascii="方正粗黑宋简体" w:hAnsi="方正粗黑宋简体" w:eastAsia="方正粗黑宋简体"/>
          <w:b/>
          <w:color w:val="403152" w:themeColor="accent4" w:themeShade="80"/>
          <w:sz w:val="24"/>
          <w:szCs w:val="24"/>
          <w:highlight w:val="green"/>
        </w:rPr>
        <w:t>2023年9月17日</w:t>
      </w:r>
    </w:p>
    <w:p w14:paraId="3593090B">
      <w:pPr>
        <w:ind w:firstLine="482" w:firstLineChars="200"/>
        <w:jc w:val="left"/>
        <w:rPr>
          <w:rFonts w:hint="eastAsia" w:ascii="方正粗黑宋简体" w:hAnsi="方正粗黑宋简体" w:eastAsia="方正粗黑宋简体"/>
          <w:b/>
          <w:color w:val="403152" w:themeColor="accent4" w:themeShade="80"/>
          <w:sz w:val="24"/>
          <w:szCs w:val="24"/>
          <w:highlight w:val="green"/>
        </w:rPr>
      </w:pPr>
      <w:r>
        <w:rPr>
          <w:rFonts w:hint="eastAsia" w:ascii="方正粗黑宋简体" w:hAnsi="方正粗黑宋简体" w:eastAsia="方正粗黑宋简体"/>
          <w:b/>
          <w:color w:val="403152" w:themeColor="accent4" w:themeShade="80"/>
          <w:sz w:val="24"/>
          <w:szCs w:val="24"/>
          <w:highlight w:val="green"/>
        </w:rPr>
        <w:t>出装攻略过程：(服主更新思路推荐)</w:t>
      </w:r>
    </w:p>
    <w:p w14:paraId="375E5724">
      <w:pPr>
        <w:ind w:firstLine="482" w:firstLineChars="200"/>
        <w:jc w:val="left"/>
        <w:rPr>
          <w:rFonts w:hint="eastAsia" w:ascii="方正粗黑宋简体" w:hAnsi="方正粗黑宋简体" w:eastAsia="方正粗黑宋简体"/>
          <w:b/>
          <w:color w:val="403152" w:themeColor="accent4" w:themeShade="80"/>
          <w:sz w:val="24"/>
          <w:szCs w:val="24"/>
          <w:highlight w:val="green"/>
        </w:rPr>
      </w:pPr>
      <w:r>
        <w:rPr>
          <w:rFonts w:hint="eastAsia" w:ascii="方正粗黑宋简体" w:hAnsi="方正粗黑宋简体" w:eastAsia="方正粗黑宋简体"/>
          <w:b/>
          <w:color w:val="403152" w:themeColor="accent4" w:themeShade="80"/>
          <w:sz w:val="24"/>
          <w:szCs w:val="24"/>
          <w:highlight w:val="green"/>
        </w:rPr>
        <w:t>传承套＞异界套＞野猪套＞70史诗套＞镇魂武器＞释魂武器</w:t>
      </w:r>
    </w:p>
    <w:p w14:paraId="35AA7163">
      <w:pPr>
        <w:jc w:val="left"/>
        <w:rPr>
          <w:rFonts w:ascii="方正粗黑宋简体" w:hAnsi="方正粗黑宋简体" w:eastAsia="方正粗黑宋简体"/>
          <w:b/>
          <w:color w:val="403152" w:themeColor="accent4" w:themeShade="80"/>
          <w:sz w:val="24"/>
          <w:szCs w:val="24"/>
          <w:highlight w:val="cyan"/>
        </w:rPr>
      </w:pPr>
    </w:p>
    <w:p w14:paraId="42246D2E">
      <w:pPr>
        <w:jc w:val="left"/>
        <w:rPr>
          <w:rFonts w:ascii="黑体" w:hAnsi="黑体" w:eastAsia="黑体" w:cs="经典叠圆体简"/>
          <w:b/>
          <w:color w:val="C00000"/>
          <w:sz w:val="24"/>
          <w:szCs w:val="24"/>
        </w:rPr>
      </w:pPr>
      <w:r>
        <w:rPr>
          <w:rFonts w:hint="eastAsia" w:ascii="黑体" w:hAnsi="黑体" w:eastAsia="黑体" w:cs="经典叠圆体简"/>
          <w:b/>
          <w:color w:val="000000" w:themeColor="text1"/>
          <w:sz w:val="24"/>
          <w:szCs w:val="24"/>
        </w:rPr>
        <w:t>副本介绍</w:t>
      </w:r>
      <w:r>
        <w:rPr>
          <w:rFonts w:hint="eastAsia" w:ascii="黑体" w:hAnsi="黑体" w:eastAsia="黑体" w:cs="经典叠圆体简"/>
          <w:b/>
          <w:color w:val="C00000"/>
          <w:sz w:val="24"/>
          <w:szCs w:val="24"/>
        </w:rPr>
        <w:t xml:space="preserve"> (红标为重点副本打造目标)</w:t>
      </w:r>
    </w:p>
    <w:p w14:paraId="306D8E60">
      <w:pPr>
        <w:jc w:val="left"/>
        <w:rPr>
          <w:rFonts w:ascii="黑体" w:hAnsi="黑体" w:eastAsia="黑体" w:cs="经典叠圆体简"/>
          <w:b/>
          <w:color w:val="000000" w:themeColor="text1"/>
          <w:sz w:val="24"/>
          <w:szCs w:val="24"/>
        </w:rPr>
      </w:pPr>
      <w:r>
        <w:rPr>
          <w:rFonts w:hint="eastAsia" w:ascii="黑体" w:hAnsi="黑体" w:eastAsia="黑体" w:cs="经典叠圆体简"/>
          <w:b/>
          <w:color w:val="000000" w:themeColor="text1"/>
          <w:sz w:val="24"/>
          <w:szCs w:val="24"/>
        </w:rPr>
        <w:t>远古副本</w:t>
      </w:r>
      <w:r>
        <w:rPr>
          <w:rFonts w:hint="eastAsia" w:ascii="黑体" w:hAnsi="黑体" w:eastAsia="黑体" w:cs="经典叠圆体简"/>
          <w:b/>
          <w:color w:val="C00000"/>
          <w:sz w:val="24"/>
          <w:szCs w:val="24"/>
        </w:rPr>
        <w:t>:</w:t>
      </w:r>
      <w:r>
        <w:rPr>
          <w:rFonts w:hint="eastAsia" w:ascii="黑体" w:hAnsi="黑体" w:eastAsia="黑体" w:cs="经典叠圆体简"/>
          <w:b/>
          <w:color w:val="000000" w:themeColor="text1"/>
          <w:sz w:val="24"/>
          <w:szCs w:val="24"/>
        </w:rPr>
        <w:t>机械牛/悲鸣洞穴/遗迹/佩伊诺拉/痛苦之村狄瑞吉/幽灵列车</w:t>
      </w:r>
    </w:p>
    <w:p w14:paraId="7444E3D9">
      <w:pPr>
        <w:jc w:val="left"/>
        <w:rPr>
          <w:rFonts w:ascii="宋体" w:hAnsi="宋体" w:eastAsia="宋体"/>
          <w:b/>
          <w:color w:val="000000" w:themeColor="text1"/>
        </w:rPr>
      </w:pPr>
      <w:r>
        <w:rPr>
          <w:rFonts w:hint="eastAsia" w:ascii="黑体" w:hAnsi="黑体" w:eastAsia="黑体" w:cs="经典叠圆体简"/>
          <w:b/>
          <w:color w:val="000000" w:themeColor="text1"/>
          <w:sz w:val="24"/>
          <w:szCs w:val="24"/>
        </w:rPr>
        <w:t>异界副本:</w:t>
      </w:r>
      <w:r>
        <w:rPr>
          <w:rFonts w:hint="eastAsia" w:ascii="黑体" w:hAnsi="黑体" w:eastAsia="黑体" w:cs="经典叠圆体简"/>
          <w:b/>
          <w:color w:val="000000" w:themeColor="text1"/>
          <w:szCs w:val="21"/>
        </w:rPr>
        <w:t>哥布林王国/蠕动之城/</w:t>
      </w:r>
      <w:r>
        <w:rPr>
          <w:rFonts w:hint="eastAsia" w:ascii="黑体" w:hAnsi="黑体" w:eastAsia="黑体"/>
          <w:b/>
          <w:color w:val="000000" w:themeColor="text1"/>
          <w:szCs w:val="21"/>
        </w:rPr>
        <w:t>歌兰蒂斯鹰犬/黑色大地/巴卡尔之城/虚无之地</w:t>
      </w:r>
    </w:p>
    <w:p w14:paraId="284AF779">
      <w:pPr>
        <w:jc w:val="left"/>
        <w:rPr>
          <w:rFonts w:ascii="黑体" w:hAnsi="黑体" w:eastAsia="黑体" w:cs="经典叠圆体简"/>
          <w:b/>
          <w:color w:val="000000" w:themeColor="text1"/>
          <w:sz w:val="24"/>
          <w:szCs w:val="24"/>
        </w:rPr>
      </w:pPr>
      <w:r>
        <w:rPr>
          <w:rFonts w:hint="eastAsia" w:ascii="黑体" w:hAnsi="黑体" w:eastAsia="黑体" w:cs="经典叠圆体简"/>
          <w:b/>
          <w:color w:val="000000" w:themeColor="text1"/>
          <w:sz w:val="24"/>
          <w:szCs w:val="24"/>
        </w:rPr>
        <w:t>天界副本:常规副本</w:t>
      </w:r>
    </w:p>
    <w:p w14:paraId="3BA7A641">
      <w:pPr>
        <w:jc w:val="left"/>
        <w:rPr>
          <w:rFonts w:ascii="黑体" w:hAnsi="黑体" w:eastAsia="黑体" w:cs="经典叠圆体简"/>
          <w:b/>
          <w:color w:val="C00000"/>
          <w:sz w:val="24"/>
          <w:szCs w:val="24"/>
        </w:rPr>
      </w:pPr>
      <w:r>
        <w:rPr>
          <w:rFonts w:hint="eastAsia" w:ascii="黑体" w:hAnsi="黑体" w:eastAsia="黑体" w:cs="经典叠圆体简"/>
          <w:b/>
          <w:color w:val="000000" w:themeColor="text1"/>
          <w:sz w:val="24"/>
          <w:szCs w:val="24"/>
        </w:rPr>
        <w:t>嗦喃副本:青龙/黄龙/</w:t>
      </w:r>
      <w:r>
        <w:rPr>
          <w:rFonts w:hint="eastAsia" w:ascii="黑体" w:hAnsi="黑体" w:eastAsia="黑体" w:cs="经典叠圆体简"/>
          <w:b/>
          <w:color w:val="C00000"/>
          <w:sz w:val="24"/>
          <w:szCs w:val="24"/>
        </w:rPr>
        <w:t>常规8图/镇魂副本</w:t>
      </w:r>
    </w:p>
    <w:p w14:paraId="1E338E46">
      <w:pPr>
        <w:jc w:val="left"/>
        <w:rPr>
          <w:rFonts w:ascii="黑体" w:hAnsi="黑体" w:eastAsia="黑体" w:cs="经典叠圆体简"/>
          <w:b/>
          <w:color w:val="000000" w:themeColor="text1"/>
          <w:sz w:val="24"/>
          <w:szCs w:val="24"/>
        </w:rPr>
      </w:pPr>
      <w:r>
        <w:rPr>
          <w:rFonts w:hint="eastAsia" w:ascii="黑体" w:hAnsi="黑体" w:eastAsia="黑体" w:cs="经典叠圆体简"/>
          <w:b/>
          <w:color w:val="000000" w:themeColor="text1"/>
          <w:sz w:val="24"/>
          <w:szCs w:val="24"/>
        </w:rPr>
        <w:t>活动副本</w:t>
      </w:r>
      <w:r>
        <w:rPr>
          <w:rFonts w:hint="eastAsia" w:ascii="黑体" w:hAnsi="黑体" w:eastAsia="黑体" w:cs="经典叠圆体简"/>
          <w:b/>
          <w:color w:val="C00000"/>
          <w:sz w:val="24"/>
          <w:szCs w:val="24"/>
        </w:rPr>
        <w:t>:</w:t>
      </w:r>
      <w:r>
        <w:rPr>
          <w:rFonts w:hint="eastAsia" w:ascii="黑体" w:hAnsi="黑体" w:eastAsia="黑体" w:cs="经典叠圆体简"/>
          <w:b/>
          <w:color w:val="000000" w:themeColor="text1"/>
          <w:sz w:val="24"/>
          <w:szCs w:val="24"/>
        </w:rPr>
        <w:t>领主之塔(每小时后30分钟开放)/南部溪谷(每小时前10分钟开放)</w:t>
      </w:r>
    </w:p>
    <w:p w14:paraId="1EDE2902">
      <w:pPr>
        <w:jc w:val="left"/>
        <w:rPr>
          <w:rFonts w:ascii="黑体" w:hAnsi="黑体" w:eastAsia="黑体" w:cs="经典叠圆体简"/>
          <w:b/>
          <w:color w:val="000000" w:themeColor="text1"/>
          <w:sz w:val="24"/>
          <w:szCs w:val="24"/>
        </w:rPr>
      </w:pPr>
      <w:r>
        <w:rPr>
          <w:rFonts w:hint="eastAsia" w:ascii="黑体" w:hAnsi="黑体" w:eastAsia="黑体" w:cs="经典叠圆体简"/>
          <w:b/>
          <w:color w:val="000000" w:themeColor="text1"/>
          <w:sz w:val="24"/>
          <w:szCs w:val="24"/>
        </w:rPr>
        <w:t xml:space="preserve">          择之沼/强者之沼</w:t>
      </w:r>
    </w:p>
    <w:p w14:paraId="4CD941F6">
      <w:pPr>
        <w:jc w:val="left"/>
        <w:rPr>
          <w:rFonts w:ascii="黑体" w:hAnsi="黑体" w:eastAsia="黑体" w:cs="经典叠圆体简"/>
          <w:b/>
          <w:color w:val="403152" w:themeColor="accent4" w:themeShade="80"/>
          <w:sz w:val="24"/>
          <w:szCs w:val="24"/>
          <w:highlight w:val="cyan"/>
        </w:rPr>
      </w:pPr>
    </w:p>
    <w:p w14:paraId="72247E36">
      <w:pPr>
        <w:jc w:val="left"/>
        <w:rPr>
          <w:rFonts w:hint="eastAsia" w:ascii="黑体" w:hAnsi="黑体" w:eastAsia="黑体" w:cs="经典叠圆体简"/>
          <w:b/>
          <w:color w:val="403152" w:themeColor="accent4" w:themeShade="80"/>
          <w:sz w:val="30"/>
          <w:szCs w:val="30"/>
          <w:highlight w:val="green"/>
        </w:rPr>
      </w:pPr>
      <w:r>
        <w:rPr>
          <w:rFonts w:ascii="黑体" w:hAnsi="黑体" w:eastAsia="黑体" w:cs="经典叠圆体简"/>
          <w:b/>
          <w:color w:val="403152" w:themeColor="accent4" w:themeShade="80"/>
          <w:sz w:val="30"/>
          <w:szCs w:val="30"/>
          <w:highlight w:val="green"/>
        </w:rPr>
        <w:t>副本攻略</w:t>
      </w:r>
    </w:p>
    <w:p w14:paraId="5B904FFC">
      <w:pPr>
        <w:jc w:val="left"/>
        <w:rPr>
          <w:rFonts w:ascii="黑体" w:hAnsi="黑体" w:eastAsia="黑体" w:cs="经典叠圆体简"/>
          <w:b/>
          <w:color w:val="403152" w:themeColor="accent4" w:themeShade="80"/>
          <w:sz w:val="24"/>
          <w:szCs w:val="24"/>
          <w:highlight w:val="green"/>
        </w:rPr>
      </w:pPr>
      <w:r>
        <w:rPr>
          <w:rFonts w:hint="eastAsia" w:ascii="黑体" w:hAnsi="黑体" w:eastAsia="黑体" w:cs="经典叠圆体简"/>
          <w:b/>
          <w:color w:val="403152" w:themeColor="accent4" w:themeShade="80"/>
          <w:sz w:val="24"/>
          <w:szCs w:val="24"/>
          <w:highlight w:val="green"/>
        </w:rPr>
        <w:t>前59级</w:t>
      </w:r>
    </w:p>
    <w:p w14:paraId="30CEB028">
      <w:pPr>
        <w:jc w:val="left"/>
        <w:rPr>
          <w:rFonts w:ascii="黑体" w:hAnsi="黑体" w:eastAsia="黑体" w:cs="经典叠圆体简"/>
          <w:b/>
          <w:color w:val="403152" w:themeColor="accent4" w:themeShade="80"/>
          <w:sz w:val="24"/>
          <w:szCs w:val="24"/>
          <w:highlight w:val="green"/>
        </w:rPr>
      </w:pPr>
      <w:r>
        <w:rPr>
          <w:rFonts w:hint="eastAsia" w:ascii="黑体" w:hAnsi="黑体" w:eastAsia="黑体" w:cs="经典叠圆体简"/>
          <w:b/>
          <w:color w:val="403152" w:themeColor="accent4" w:themeShade="80"/>
          <w:sz w:val="24"/>
          <w:szCs w:val="24"/>
          <w:highlight w:val="green"/>
        </w:rPr>
        <w:t xml:space="preserve">   游戏上线升级是需要手动升级的，单刷1倍升级经验，组队2倍升级经验。(促进游戏组队，开拓更多的现金福利渠道)，疲劳基础默认为:165点疲劳，每天赠送3个30点疲劳药剂，可以再赛丽亚商店购买!用完可以再游戏商城购买，或者找玩家购买也行，部分疲劳药剂是支持交易的！上线只送一个随机称号/随机宠物(传承自选套装)，每升级5级系统自动附赠一个愈战愈勇礼盒，里面有丰厚的游戏道具！</w:t>
      </w:r>
    </w:p>
    <w:p w14:paraId="212A88B1">
      <w:pPr>
        <w:jc w:val="left"/>
        <w:rPr>
          <w:rFonts w:hint="eastAsia" w:ascii="黑体" w:hAnsi="黑体" w:eastAsia="黑体" w:cs="经典叠圆体简"/>
          <w:b/>
          <w:color w:val="403152" w:themeColor="accent4" w:themeShade="80"/>
          <w:sz w:val="24"/>
          <w:szCs w:val="24"/>
          <w:highlight w:val="green"/>
        </w:rPr>
      </w:pPr>
      <w:r>
        <w:rPr>
          <w:rFonts w:hint="eastAsia" w:ascii="黑体" w:hAnsi="黑体" w:eastAsia="黑体" w:cs="经典叠圆体简"/>
          <w:b/>
          <w:color w:val="403152" w:themeColor="accent4" w:themeShade="80"/>
          <w:sz w:val="24"/>
          <w:szCs w:val="24"/>
          <w:highlight w:val="green"/>
        </w:rPr>
        <w:t xml:space="preserve">   30级之后系统将不会继续附赠游戏套装礼包，玩家可以自行到自己所属NPC去购买自己的紫装防具/武器/首饰。(本服务器开放全紫装购买)</w:t>
      </w:r>
    </w:p>
    <w:p w14:paraId="42D1D2F1">
      <w:pPr>
        <w:ind w:firstLine="482" w:firstLineChars="200"/>
        <w:jc w:val="left"/>
        <w:rPr>
          <w:rFonts w:ascii="黑体" w:hAnsi="黑体" w:eastAsia="黑体" w:cs="经典叠圆体简"/>
          <w:b/>
          <w:color w:val="403152" w:themeColor="accent4" w:themeShade="80"/>
          <w:sz w:val="24"/>
          <w:szCs w:val="24"/>
          <w:highlight w:val="green"/>
        </w:rPr>
      </w:pPr>
      <w:r>
        <w:rPr>
          <w:rFonts w:hint="eastAsia" w:ascii="黑体" w:hAnsi="黑体" w:eastAsia="黑体" w:cs="经典叠圆体简"/>
          <w:b/>
          <w:color w:val="403152" w:themeColor="accent4" w:themeShade="80"/>
          <w:sz w:val="24"/>
          <w:szCs w:val="24"/>
          <w:highlight w:val="green"/>
        </w:rPr>
        <w:t>55级之后可以通过天帷巨兽的NPC马琳开始传送到天界开始你的征途了！升级到65级之前去不了海港区域，要65级之后才可以进入。70级可以进入嗦喃区域！(更多比较好的游戏史诗装备和防具都是在天界之后才开始的，加油哦!)</w:t>
      </w:r>
    </w:p>
    <w:p w14:paraId="27031EF4">
      <w:pPr>
        <w:jc w:val="left"/>
        <w:rPr>
          <w:rFonts w:hint="eastAsia" w:ascii="黑体" w:hAnsi="黑体" w:eastAsia="黑体" w:cs="经典叠圆体简"/>
          <w:b/>
          <w:color w:val="403152" w:themeColor="accent4" w:themeShade="80"/>
          <w:sz w:val="24"/>
          <w:szCs w:val="24"/>
          <w:highlight w:val="green"/>
        </w:rPr>
      </w:pPr>
      <w:r>
        <w:rPr>
          <w:rFonts w:hint="eastAsia" w:ascii="黑体" w:hAnsi="黑体" w:eastAsia="黑体" w:cs="经典叠圆体简"/>
          <w:b/>
          <w:color w:val="403152" w:themeColor="accent4" w:themeShade="80"/>
          <w:sz w:val="24"/>
          <w:szCs w:val="24"/>
          <w:highlight w:val="green"/>
        </w:rPr>
        <w:t>后11级</w:t>
      </w:r>
    </w:p>
    <w:p w14:paraId="656387B4">
      <w:pPr>
        <w:jc w:val="left"/>
        <w:rPr>
          <w:rFonts w:hint="eastAsia" w:ascii="黑体" w:hAnsi="黑体" w:eastAsia="黑体" w:cs="经典叠圆体简"/>
          <w:b/>
          <w:color w:val="403152" w:themeColor="accent4" w:themeShade="80"/>
          <w:sz w:val="24"/>
          <w:szCs w:val="24"/>
          <w:highlight w:val="green"/>
        </w:rPr>
      </w:pPr>
      <w:r>
        <w:rPr>
          <w:rFonts w:hint="eastAsia" w:ascii="黑体" w:hAnsi="黑体" w:eastAsia="黑体" w:cs="经典叠圆体简"/>
          <w:b/>
          <w:color w:val="403152" w:themeColor="accent4" w:themeShade="80"/>
          <w:sz w:val="24"/>
          <w:szCs w:val="24"/>
          <w:highlight w:val="green"/>
        </w:rPr>
        <w:t xml:space="preserve">  用户达到60级之后可以开始进行异界副本开荒了，里面的所有装备，套装都有得爆，异界是一个很重要的过渡，也是你进军&lt;痛苦之村&gt;副本唯一强悍装备，</w:t>
      </w:r>
    </w:p>
    <w:p w14:paraId="17A61F8A">
      <w:pPr>
        <w:jc w:val="left"/>
        <w:rPr>
          <w:rFonts w:hint="eastAsia" w:ascii="黑体" w:hAnsi="黑体" w:eastAsia="黑体" w:cs="经典叠圆体简"/>
          <w:b/>
          <w:color w:val="403152" w:themeColor="accent4" w:themeShade="80"/>
          <w:sz w:val="24"/>
          <w:szCs w:val="24"/>
        </w:rPr>
      </w:pPr>
      <w:r>
        <w:rPr>
          <w:rFonts w:hint="eastAsia" w:ascii="黑体" w:hAnsi="黑体" w:eastAsia="黑体" w:cs="经典叠圆体简"/>
          <w:b/>
          <w:color w:val="403152" w:themeColor="accent4" w:themeShade="80"/>
          <w:sz w:val="24"/>
          <w:szCs w:val="24"/>
          <w:highlight w:val="green"/>
        </w:rPr>
        <w:t xml:space="preserve">  用户达到70级之后可以开始进行时空之门挑战，NPC西岚有你所需的道具和装备，70史诗支持(野猪套)升级，由于副本挑战性，70史诗防具升级不再加设每日和时间限制，人数越多，爆的材料也多，从而达到更快的完成70史诗防具的制作。当用户做完70史诗套，就可以进行武器升级了，嗉喃右侧时空之门-镇魂曲，通关镇魂副本有海量的道具材料和精美的精英武器和领主粉，更多奖金和难度等你来挑战！</w:t>
      </w:r>
    </w:p>
    <w:p w14:paraId="2D3FC19D">
      <w:pPr>
        <w:jc w:val="left"/>
        <w:rPr>
          <w:rFonts w:ascii="黑体" w:hAnsi="黑体" w:eastAsia="黑体" w:cs="经典叠圆体简"/>
          <w:b/>
          <w:sz w:val="24"/>
          <w:szCs w:val="24"/>
        </w:rPr>
      </w:pPr>
    </w:p>
    <w:p w14:paraId="6CECF3F9">
      <w:pPr>
        <w:jc w:val="left"/>
        <w:rPr>
          <w:rFonts w:ascii="黑体" w:hAnsi="黑体" w:eastAsia="黑体" w:cs="经典叠圆体简"/>
          <w:b/>
          <w:sz w:val="24"/>
          <w:szCs w:val="24"/>
        </w:rPr>
      </w:pPr>
    </w:p>
    <w:p w14:paraId="15932286">
      <w:pPr>
        <w:jc w:val="left"/>
        <w:rPr>
          <w:rFonts w:ascii="黑体" w:hAnsi="黑体" w:eastAsia="黑体" w:cs="经典叠圆体简"/>
          <w:b/>
          <w:sz w:val="24"/>
          <w:szCs w:val="24"/>
        </w:rPr>
      </w:pPr>
      <w:r>
        <w:rPr>
          <w:rFonts w:hint="eastAsia" w:ascii="黑体" w:hAnsi="黑体" w:eastAsia="黑体" w:cs="经典叠圆体简"/>
          <w:b/>
          <w:sz w:val="24"/>
          <w:szCs w:val="24"/>
          <w:highlight w:val="magenta"/>
        </w:rPr>
        <w:t>PKC介绍</w:t>
      </w:r>
    </w:p>
    <w:p w14:paraId="71B57684">
      <w:pPr>
        <w:jc w:val="left"/>
        <w:rPr>
          <w:rFonts w:ascii="黑体" w:hAnsi="黑体" w:eastAsia="黑体" w:cs="经典叠圆体简"/>
          <w:b/>
          <w:sz w:val="24"/>
          <w:szCs w:val="24"/>
        </w:rPr>
      </w:pPr>
      <w:r>
        <w:rPr>
          <w:rFonts w:hint="eastAsia" w:ascii="黑体" w:hAnsi="黑体" w:eastAsia="黑体" w:cs="经典叠圆体简"/>
          <w:b/>
          <w:sz w:val="24"/>
          <w:szCs w:val="24"/>
        </w:rPr>
        <w:t xml:space="preserve">  游戏添加了比较平衡的PK场，用户进入PKC不再需要打平衡宝珠，直接进入即可，各职业之间的职业优化，已经做到极致，开始展示你的PK技术吧！</w:t>
      </w:r>
    </w:p>
    <w:p w14:paraId="44C7B60B">
      <w:pPr>
        <w:jc w:val="left"/>
        <w:rPr>
          <w:rFonts w:ascii="黑体" w:hAnsi="黑体" w:eastAsia="黑体" w:cs="经典叠圆体简"/>
          <w:b/>
          <w:sz w:val="24"/>
          <w:szCs w:val="24"/>
        </w:rPr>
      </w:pPr>
      <w:r>
        <w:rPr>
          <w:rFonts w:hint="eastAsia" w:ascii="黑体" w:hAnsi="黑体" w:eastAsia="黑体" w:cs="经典叠圆体简"/>
          <w:b/>
          <w:sz w:val="24"/>
          <w:szCs w:val="24"/>
        </w:rPr>
        <w:t xml:space="preserve">  </w:t>
      </w:r>
      <w:r>
        <w:rPr>
          <w:rFonts w:hint="eastAsia" w:ascii="黑体" w:hAnsi="黑体" w:eastAsia="黑体" w:cs="经典叠圆体简"/>
          <w:b/>
          <w:sz w:val="24"/>
          <w:szCs w:val="24"/>
          <w:highlight w:val="darkGreen"/>
        </w:rPr>
        <w:t>PK推荐主流装备：CC套，泰拉石，悲鸣首饰。</w:t>
      </w:r>
    </w:p>
    <w:p w14:paraId="3D814EA0">
      <w:pPr>
        <w:jc w:val="left"/>
        <w:rPr>
          <w:rFonts w:ascii="黑体" w:hAnsi="黑体" w:eastAsia="黑体" w:cs="经典叠圆体简"/>
          <w:b/>
          <w:sz w:val="24"/>
          <w:szCs w:val="24"/>
        </w:rPr>
      </w:pPr>
    </w:p>
    <w:p w14:paraId="3EFF1926">
      <w:pPr>
        <w:jc w:val="left"/>
        <w:rPr>
          <w:rFonts w:ascii="黑体" w:hAnsi="黑体" w:eastAsia="黑体" w:cs="经典叠圆体简"/>
          <w:b/>
          <w:sz w:val="24"/>
          <w:szCs w:val="24"/>
        </w:rPr>
      </w:pPr>
      <w:r>
        <w:rPr>
          <w:rFonts w:hint="eastAsia" w:ascii="黑体" w:hAnsi="黑体" w:eastAsia="黑体" w:cs="经典叠圆体简"/>
          <w:b/>
          <w:sz w:val="24"/>
          <w:szCs w:val="24"/>
          <w:highlight w:val="magenta"/>
        </w:rPr>
        <w:t>装备介绍</w:t>
      </w:r>
    </w:p>
    <w:p w14:paraId="04047E22">
      <w:pPr>
        <w:jc w:val="left"/>
        <w:rPr>
          <w:rFonts w:ascii="黑体" w:hAnsi="黑体" w:eastAsia="黑体" w:cs="经典叠圆体简"/>
          <w:b/>
          <w:sz w:val="24"/>
          <w:szCs w:val="24"/>
        </w:rPr>
      </w:pPr>
      <w:r>
        <w:rPr>
          <w:rFonts w:hint="eastAsia" w:ascii="黑体" w:hAnsi="黑体" w:eastAsia="黑体" w:cs="经典叠圆体简"/>
          <w:b/>
          <w:sz w:val="24"/>
          <w:szCs w:val="24"/>
          <w:highlight w:val="yellow"/>
        </w:rPr>
        <w:t>全部紫装全开放自购:</w:t>
      </w:r>
      <w:r>
        <w:rPr>
          <w:rFonts w:hint="eastAsia" w:ascii="黑体" w:hAnsi="黑体" w:eastAsia="黑体" w:cs="经典叠圆体简"/>
          <w:b/>
          <w:sz w:val="24"/>
          <w:szCs w:val="24"/>
        </w:rPr>
        <w:t xml:space="preserve"> </w:t>
      </w:r>
    </w:p>
    <w:p w14:paraId="439E37B7">
      <w:pPr>
        <w:ind w:firstLine="241" w:firstLineChars="100"/>
        <w:jc w:val="left"/>
        <w:rPr>
          <w:rFonts w:ascii="黑体" w:hAnsi="黑体" w:eastAsia="黑体" w:cs="经典叠圆体简"/>
          <w:b/>
          <w:sz w:val="24"/>
          <w:szCs w:val="24"/>
        </w:rPr>
      </w:pPr>
      <w:r>
        <w:rPr>
          <w:rFonts w:hint="eastAsia" w:ascii="黑体" w:hAnsi="黑体" w:eastAsia="黑体" w:cs="经典叠圆体简"/>
          <w:b/>
          <w:sz w:val="24"/>
          <w:szCs w:val="24"/>
        </w:rPr>
        <w:t>防具购买可以在博肯NPC商店自行购买</w:t>
      </w:r>
    </w:p>
    <w:p w14:paraId="611099D9">
      <w:pPr>
        <w:ind w:firstLine="241" w:firstLineChars="100"/>
        <w:jc w:val="left"/>
        <w:rPr>
          <w:rFonts w:ascii="黑体" w:hAnsi="黑体" w:eastAsia="黑体" w:cs="经典叠圆体简"/>
          <w:b/>
          <w:sz w:val="24"/>
          <w:szCs w:val="24"/>
        </w:rPr>
      </w:pPr>
      <w:r>
        <w:rPr>
          <w:rFonts w:hint="eastAsia" w:ascii="黑体" w:hAnsi="黑体" w:eastAsia="黑体" w:cs="经典叠圆体简"/>
          <w:b/>
          <w:sz w:val="24"/>
          <w:szCs w:val="24"/>
        </w:rPr>
        <w:t>武器购买可以在专属职业NPC商店自行购买</w:t>
      </w:r>
    </w:p>
    <w:p w14:paraId="0E7EADF3">
      <w:pPr>
        <w:ind w:firstLine="241" w:firstLineChars="100"/>
        <w:jc w:val="left"/>
        <w:rPr>
          <w:rFonts w:ascii="黑体" w:hAnsi="黑体" w:eastAsia="黑体" w:cs="经典叠圆体简"/>
          <w:b/>
          <w:sz w:val="24"/>
          <w:szCs w:val="24"/>
        </w:rPr>
      </w:pPr>
      <w:r>
        <w:rPr>
          <w:rFonts w:hint="eastAsia" w:ascii="黑体" w:hAnsi="黑体" w:eastAsia="黑体" w:cs="经典叠圆体简"/>
          <w:b/>
          <w:sz w:val="24"/>
          <w:szCs w:val="24"/>
        </w:rPr>
        <w:t>首饰购买可以在诺顿NPC商店自行购买</w:t>
      </w:r>
    </w:p>
    <w:p w14:paraId="754B6EC5">
      <w:pPr>
        <w:jc w:val="left"/>
        <w:rPr>
          <w:rFonts w:ascii="黑体" w:hAnsi="黑体" w:eastAsia="黑体" w:cs="经典叠圆体简"/>
          <w:b/>
          <w:sz w:val="24"/>
          <w:szCs w:val="24"/>
        </w:rPr>
      </w:pPr>
      <w:r>
        <w:rPr>
          <w:rFonts w:hint="eastAsia" w:ascii="黑体" w:hAnsi="黑体" w:eastAsia="黑体" w:cs="经典叠圆体简"/>
          <w:b/>
          <w:sz w:val="24"/>
          <w:szCs w:val="24"/>
          <w:highlight w:val="yellow"/>
        </w:rPr>
        <w:t>传承装备套装开放自购:</w:t>
      </w:r>
    </w:p>
    <w:p w14:paraId="66060EA2">
      <w:pPr>
        <w:ind w:firstLine="120" w:firstLineChars="50"/>
        <w:jc w:val="left"/>
        <w:rPr>
          <w:rFonts w:ascii="黑体" w:hAnsi="黑体" w:eastAsia="黑体" w:cs="经典叠圆体简"/>
          <w:b/>
          <w:sz w:val="24"/>
          <w:szCs w:val="24"/>
        </w:rPr>
      </w:pPr>
      <w:r>
        <w:rPr>
          <w:rFonts w:hint="eastAsia" w:ascii="黑体" w:hAnsi="黑体" w:eastAsia="黑体" w:cs="经典叠圆体简"/>
          <w:b/>
          <w:sz w:val="24"/>
          <w:szCs w:val="24"/>
        </w:rPr>
        <w:t xml:space="preserve">  玩家40级之后可以自行去官网消费购买传承装备兑换劵，然后在NPC桐谷直叶接任务即可获得一套传承装备(防具/首饰/武器)，但是要按照等级顺序购买，不可以越级购买！</w:t>
      </w:r>
    </w:p>
    <w:p w14:paraId="3B98D95C">
      <w:pPr>
        <w:jc w:val="left"/>
        <w:rPr>
          <w:rFonts w:ascii="黑体" w:hAnsi="黑体" w:eastAsia="黑体" w:cs="经典叠圆体简"/>
          <w:b/>
          <w:sz w:val="24"/>
          <w:szCs w:val="24"/>
        </w:rPr>
      </w:pPr>
      <w:r>
        <w:rPr>
          <w:rFonts w:hint="eastAsia" w:ascii="黑体" w:hAnsi="黑体" w:eastAsia="黑体" w:cs="经典叠圆体简"/>
          <w:b/>
          <w:sz w:val="24"/>
          <w:szCs w:val="24"/>
          <w:highlight w:val="yellow"/>
        </w:rPr>
        <w:t>史诗装备:</w:t>
      </w:r>
    </w:p>
    <w:p w14:paraId="7D4E63E7">
      <w:pPr>
        <w:ind w:firstLine="241" w:firstLineChars="100"/>
        <w:jc w:val="left"/>
        <w:rPr>
          <w:rFonts w:ascii="黑体" w:hAnsi="黑体" w:eastAsia="黑体" w:cs="经典叠圆体简"/>
          <w:b/>
          <w:sz w:val="24"/>
          <w:szCs w:val="24"/>
        </w:rPr>
      </w:pPr>
      <w:r>
        <w:rPr>
          <w:rFonts w:hint="eastAsia" w:ascii="黑体" w:hAnsi="黑体" w:eastAsia="黑体" w:cs="经典叠圆体简"/>
          <w:b/>
          <w:sz w:val="24"/>
          <w:szCs w:val="24"/>
        </w:rPr>
        <w:t>史诗装备目前可爆等级1-70级装备副本内基本都有，也可以选择性在NPC亚丝娜购买，采用史诗兑换券进行兑换或者金币购买!</w:t>
      </w:r>
    </w:p>
    <w:p w14:paraId="10C6CB0B">
      <w:pPr>
        <w:jc w:val="left"/>
        <w:rPr>
          <w:rFonts w:ascii="黑体" w:hAnsi="黑体" w:eastAsia="黑体" w:cs="经典叠圆体简"/>
          <w:b/>
          <w:sz w:val="24"/>
          <w:szCs w:val="24"/>
        </w:rPr>
      </w:pPr>
    </w:p>
    <w:p w14:paraId="057F43EE">
      <w:pPr>
        <w:jc w:val="left"/>
        <w:rPr>
          <w:rFonts w:ascii="黑体" w:hAnsi="黑体" w:eastAsia="黑体" w:cs="经典叠圆体简"/>
          <w:b/>
          <w:sz w:val="24"/>
          <w:szCs w:val="24"/>
        </w:rPr>
      </w:pPr>
      <w:r>
        <w:rPr>
          <w:rFonts w:hint="eastAsia" w:ascii="黑体" w:hAnsi="黑体" w:eastAsia="黑体" w:cs="经典叠圆体简"/>
          <w:b/>
          <w:sz w:val="24"/>
          <w:szCs w:val="24"/>
          <w:highlight w:val="yellow"/>
        </w:rPr>
        <w:t>异界装备:</w:t>
      </w:r>
    </w:p>
    <w:p w14:paraId="3D001F75">
      <w:pPr>
        <w:jc w:val="left"/>
        <w:rPr>
          <w:rFonts w:ascii="黑体" w:hAnsi="黑体" w:eastAsia="黑体" w:cs="经典叠圆体简"/>
          <w:b/>
          <w:sz w:val="24"/>
          <w:szCs w:val="24"/>
        </w:rPr>
      </w:pPr>
      <w:r>
        <w:rPr>
          <w:rFonts w:hint="eastAsia" w:ascii="黑体" w:hAnsi="黑体" w:eastAsia="黑体" w:cs="经典叠圆体简"/>
          <w:b/>
          <w:sz w:val="24"/>
          <w:szCs w:val="24"/>
        </w:rPr>
        <w:t xml:space="preserve">  异界副本开放了123456个副本，开放全职业装备/设计图共计:18000多件道具装备，装备掉落和副本等级有关联，等级难度越高，掉落装备越好！</w:t>
      </w:r>
    </w:p>
    <w:p w14:paraId="214BAC3C">
      <w:pPr>
        <w:ind w:firstLine="361" w:firstLineChars="150"/>
        <w:jc w:val="left"/>
        <w:rPr>
          <w:rFonts w:ascii="黑体" w:hAnsi="黑体" w:eastAsia="黑体" w:cs="经典叠圆体简"/>
          <w:b/>
          <w:sz w:val="24"/>
          <w:szCs w:val="24"/>
        </w:rPr>
      </w:pPr>
      <w:r>
        <w:rPr>
          <w:rFonts w:hint="eastAsia" w:ascii="黑体" w:hAnsi="黑体" w:eastAsia="黑体" w:cs="经典叠圆体简"/>
          <w:b/>
          <w:sz w:val="24"/>
          <w:szCs w:val="24"/>
        </w:rPr>
        <w:t>或者玩家自行去官网购买1期勇者装备回来进行升级改造！</w:t>
      </w:r>
    </w:p>
    <w:p w14:paraId="3B91AECA">
      <w:pPr>
        <w:jc w:val="left"/>
        <w:rPr>
          <w:rFonts w:ascii="黑体" w:hAnsi="黑体" w:eastAsia="黑体" w:cs="经典叠圆体简"/>
          <w:b/>
          <w:sz w:val="24"/>
          <w:szCs w:val="24"/>
        </w:rPr>
      </w:pPr>
    </w:p>
    <w:p w14:paraId="6E70B44E">
      <w:pPr>
        <w:jc w:val="left"/>
        <w:rPr>
          <w:rFonts w:ascii="黑体" w:hAnsi="黑体" w:eastAsia="黑体" w:cs="经典叠圆体简"/>
          <w:b/>
          <w:sz w:val="24"/>
          <w:szCs w:val="24"/>
        </w:rPr>
      </w:pPr>
      <w:r>
        <w:rPr>
          <w:rFonts w:hint="eastAsia" w:ascii="黑体" w:hAnsi="黑体" w:eastAsia="黑体" w:cs="经典叠圆体简"/>
          <w:b/>
          <w:sz w:val="24"/>
          <w:szCs w:val="24"/>
          <w:highlight w:val="magenta"/>
        </w:rPr>
        <w:t>永久活动系统</w:t>
      </w:r>
    </w:p>
    <w:p w14:paraId="47F56390">
      <w:pPr>
        <w:jc w:val="left"/>
        <w:rPr>
          <w:rFonts w:ascii="黑体" w:hAnsi="黑体" w:eastAsia="黑体" w:cs="经典叠圆体简"/>
          <w:b/>
          <w:color w:val="948A54" w:themeColor="background2" w:themeShade="80"/>
          <w:sz w:val="24"/>
          <w:szCs w:val="24"/>
        </w:rPr>
      </w:pPr>
      <w:r>
        <w:rPr>
          <w:rFonts w:hint="eastAsia" w:ascii="黑体" w:hAnsi="黑体" w:eastAsia="黑体" w:cs="经典叠圆体简"/>
          <w:b/>
          <w:color w:val="948A54" w:themeColor="background2" w:themeShade="80"/>
          <w:sz w:val="24"/>
          <w:szCs w:val="24"/>
        </w:rPr>
        <w:t>每分钟泡点为25点，周末周日翻倍，个别节假日3倍。</w:t>
      </w:r>
    </w:p>
    <w:p w14:paraId="42145BCA">
      <w:pPr>
        <w:jc w:val="left"/>
        <w:rPr>
          <w:rFonts w:ascii="黑体" w:hAnsi="黑体" w:eastAsia="黑体"/>
          <w:b/>
          <w:color w:val="948A54" w:themeColor="background2" w:themeShade="80"/>
          <w:sz w:val="24"/>
          <w:szCs w:val="24"/>
        </w:rPr>
      </w:pPr>
      <w:r>
        <w:rPr>
          <w:rFonts w:hint="eastAsia" w:ascii="黑体" w:hAnsi="黑体" w:eastAsia="黑体"/>
          <w:b/>
          <w:color w:val="948A54" w:themeColor="background2" w:themeShade="80"/>
          <w:sz w:val="24"/>
          <w:szCs w:val="24"/>
        </w:rPr>
        <w:t>不定期举行刷图竞速大赛  奖金待定</w:t>
      </w:r>
    </w:p>
    <w:p w14:paraId="64B62929">
      <w:pPr>
        <w:jc w:val="left"/>
        <w:rPr>
          <w:rFonts w:ascii="黑体" w:hAnsi="黑体" w:eastAsia="黑体"/>
          <w:b/>
          <w:color w:val="948A54" w:themeColor="background2" w:themeShade="80"/>
          <w:sz w:val="24"/>
          <w:szCs w:val="24"/>
        </w:rPr>
      </w:pPr>
      <w:r>
        <w:rPr>
          <w:rFonts w:hint="eastAsia" w:ascii="黑体" w:hAnsi="黑体" w:eastAsia="黑体"/>
          <w:b/>
          <w:color w:val="948A54" w:themeColor="background2" w:themeShade="80"/>
          <w:sz w:val="24"/>
          <w:szCs w:val="24"/>
        </w:rPr>
        <w:t>每天晚上21:00准时发送在线福利</w:t>
      </w:r>
    </w:p>
    <w:p w14:paraId="52ECA353">
      <w:pPr>
        <w:jc w:val="left"/>
        <w:rPr>
          <w:rFonts w:ascii="黑体" w:hAnsi="黑体" w:eastAsia="黑体"/>
          <w:b/>
          <w:color w:val="948A54" w:themeColor="background2" w:themeShade="80"/>
          <w:sz w:val="24"/>
          <w:szCs w:val="24"/>
        </w:rPr>
      </w:pPr>
      <w:r>
        <w:rPr>
          <w:rFonts w:hint="eastAsia" w:ascii="黑体" w:hAnsi="黑体" w:eastAsia="黑体"/>
          <w:b/>
          <w:color w:val="948A54" w:themeColor="background2" w:themeShade="80"/>
          <w:sz w:val="24"/>
          <w:szCs w:val="24"/>
        </w:rPr>
        <w:t>本服务器装备自由交易，高额可以找管理员担保交易！</w:t>
      </w:r>
    </w:p>
    <w:p w14:paraId="1517E1CA">
      <w:pPr>
        <w:jc w:val="left"/>
        <w:rPr>
          <w:rFonts w:ascii="黑体" w:hAnsi="黑体" w:eastAsia="黑体"/>
          <w:b/>
          <w:color w:val="948A54" w:themeColor="background2" w:themeShade="80"/>
          <w:sz w:val="24"/>
          <w:szCs w:val="24"/>
        </w:rPr>
      </w:pPr>
    </w:p>
    <w:p w14:paraId="065E4E12">
      <w:pPr>
        <w:jc w:val="left"/>
        <w:rPr>
          <w:rFonts w:ascii="黑体" w:hAnsi="黑体" w:eastAsia="黑体" w:cs="经典叠圆体简"/>
          <w:b/>
          <w:sz w:val="24"/>
          <w:szCs w:val="24"/>
        </w:rPr>
      </w:pPr>
      <w:r>
        <w:rPr>
          <w:rFonts w:hint="eastAsia" w:ascii="华康海报体W12(P)" w:hAnsi="黑体" w:eastAsia="华康海报体W12(P)"/>
          <w:b/>
          <w:color w:val="366091" w:themeColor="accent1" w:themeShade="BF"/>
          <w:sz w:val="32"/>
          <w:szCs w:val="32"/>
        </w:rPr>
        <w:t>以上为版本全部概述,如需补充反馈私聊群主QQ</w:t>
      </w:r>
      <w:bookmarkStart w:id="0" w:name="_GoBack"/>
      <w:bookmarkEnd w:id="0"/>
    </w:p>
    <w:p w14:paraId="6A52DB10">
      <w:pPr>
        <w:jc w:val="left"/>
        <w:rPr>
          <w:rFonts w:ascii="黑体" w:hAnsi="黑体" w:eastAsia="黑体" w:cs="经典叠圆体简"/>
          <w:b/>
          <w:sz w:val="24"/>
          <w:szCs w:val="24"/>
        </w:rPr>
      </w:pPr>
    </w:p>
    <w:p w14:paraId="09F24616">
      <w:pPr>
        <w:jc w:val="left"/>
        <w:rPr>
          <w:rFonts w:ascii="黑体" w:hAnsi="黑体" w:eastAsia="黑体" w:cs="经典叠圆体简"/>
          <w:b/>
          <w:sz w:val="24"/>
          <w:szCs w:val="24"/>
        </w:rPr>
      </w:pPr>
    </w:p>
    <w:p w14:paraId="4EA7D42C">
      <w:pPr>
        <w:jc w:val="center"/>
        <w:rPr>
          <w:rFonts w:ascii="华康海报体W12(P)" w:hAnsi="黑体" w:eastAsia="华康海报体W12(P)" w:cs="经典叠圆体简"/>
          <w:b/>
          <w:sz w:val="84"/>
          <w:szCs w:val="84"/>
        </w:rPr>
      </w:pPr>
      <w:r>
        <w:rPr>
          <w:rFonts w:hint="eastAsia" w:ascii="华康海报体W12(P)" w:hAnsi="黑体" w:eastAsia="华康海报体W12(P)" w:cs="经典叠圆体简"/>
          <w:b/>
          <w:sz w:val="84"/>
          <w:szCs w:val="84"/>
        </w:rPr>
        <w:t>游戏版本插图</w:t>
      </w:r>
    </w:p>
    <w:p w14:paraId="0680DE86">
      <w:pPr>
        <w:jc w:val="center"/>
        <w:rPr>
          <w:rFonts w:ascii="华康海报体W12(P)" w:hAnsi="黑体" w:eastAsia="华康海报体W12(P)" w:cs="经典叠圆体简"/>
          <w:b/>
          <w:sz w:val="84"/>
          <w:szCs w:val="84"/>
        </w:rPr>
      </w:pPr>
      <w:r>
        <w:rPr>
          <w:rFonts w:hint="eastAsia" w:ascii="华康海报体W12(P)" w:hAnsi="黑体" w:eastAsia="华康海报体W12(P)" w:cs="经典叠圆体简"/>
          <w:b/>
          <w:sz w:val="84"/>
          <w:szCs w:val="84"/>
        </w:rPr>
        <w:drawing>
          <wp:inline distT="0" distB="0" distL="0" distR="0">
            <wp:extent cx="5270500" cy="3950970"/>
            <wp:effectExtent l="19050" t="0" r="6350" b="0"/>
            <wp:docPr id="3" name="图片 3" descr="D:\我的桌面\@KMXUT{19}D5YV@W4J7OJ}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我的桌面\@KMXUT{19}D5YV@W4J7OJ}4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35AE03">
      <w:pPr>
        <w:jc w:val="center"/>
        <w:rPr>
          <w:rFonts w:ascii="华康海报体W12(P)" w:hAnsi="黑体" w:eastAsia="华康海报体W12(P)" w:cs="经典叠圆体简"/>
          <w:b/>
          <w:sz w:val="84"/>
          <w:szCs w:val="84"/>
        </w:rPr>
      </w:pPr>
      <w:r>
        <w:rPr>
          <w:rFonts w:hint="eastAsia" w:ascii="华康海报体W12(P)" w:hAnsi="黑体" w:eastAsia="华康海报体W12(P)" w:cs="经典叠圆体简"/>
          <w:b/>
          <w:sz w:val="84"/>
          <w:szCs w:val="84"/>
        </w:rPr>
        <w:drawing>
          <wp:inline distT="0" distB="0" distL="0" distR="0">
            <wp:extent cx="5270500" cy="3950970"/>
            <wp:effectExtent l="19050" t="0" r="6350" b="0"/>
            <wp:docPr id="5" name="图片 4" descr="D:\我的桌面\EK)WWR__@FI$$~PM~]%0RH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D:\我的桌面\EK)WWR__@FI$$~PM~]%0RHV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035372">
      <w:pPr>
        <w:jc w:val="center"/>
        <w:rPr>
          <w:rFonts w:ascii="华康海报体W12(P)" w:hAnsi="黑体" w:eastAsia="华康海报体W12(P)" w:cs="经典叠圆体简"/>
          <w:b/>
          <w:sz w:val="84"/>
          <w:szCs w:val="84"/>
        </w:rPr>
      </w:pPr>
      <w:r>
        <w:rPr>
          <w:rFonts w:hint="eastAsia" w:ascii="华康海报体W12(P)" w:hAnsi="黑体" w:eastAsia="华康海报体W12(P)" w:cs="经典叠圆体简"/>
          <w:b/>
          <w:sz w:val="84"/>
          <w:szCs w:val="84"/>
        </w:rPr>
        <w:drawing>
          <wp:inline distT="0" distB="0" distL="0" distR="0">
            <wp:extent cx="5270500" cy="3950970"/>
            <wp:effectExtent l="19050" t="0" r="6350" b="0"/>
            <wp:docPr id="7" name="图片 5" descr="D:\我的桌面\~RU@)4QSF@EIYNSYIZ@@9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D:\我的桌面\~RU@)4QSF@EIYNSYIZ@@9GA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华康海报体W12(P)" w:hAnsi="黑体" w:eastAsia="华康海报体W12(P)" w:cs="经典叠圆体简"/>
          <w:b/>
          <w:sz w:val="84"/>
          <w:szCs w:val="84"/>
        </w:rPr>
        <w:drawing>
          <wp:inline distT="0" distB="0" distL="0" distR="0">
            <wp:extent cx="5270500" cy="3950970"/>
            <wp:effectExtent l="19050" t="0" r="6350" b="0"/>
            <wp:docPr id="9" name="图片 6" descr="D:\我的桌面\V_9QK14(4EWBH7VB73HF([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:\我的桌面\V_9QK14(4EWBH7VB73HF([U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华康海报体W12(P)" w:hAnsi="黑体" w:eastAsia="华康海报体W12(P)" w:cs="经典叠圆体简"/>
          <w:b/>
          <w:sz w:val="84"/>
          <w:szCs w:val="84"/>
        </w:rPr>
        <w:drawing>
          <wp:inline distT="0" distB="0" distL="0" distR="0">
            <wp:extent cx="5270500" cy="3950970"/>
            <wp:effectExtent l="19050" t="0" r="6350" b="0"/>
            <wp:docPr id="11" name="图片 7" descr="D:\我的桌面\DYF$64E_8K523U5[_F)2R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D:\我的桌面\DYF$64E_8K523U5[_F)2RSL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华康海报体W12(P)" w:hAnsi="黑体" w:eastAsia="华康海报体W12(P)" w:cs="经典叠圆体简"/>
          <w:b/>
          <w:sz w:val="84"/>
          <w:szCs w:val="84"/>
        </w:rPr>
        <w:drawing>
          <wp:inline distT="0" distB="0" distL="0" distR="0">
            <wp:extent cx="5270500" cy="3950970"/>
            <wp:effectExtent l="19050" t="0" r="6350" b="0"/>
            <wp:docPr id="13" name="图片 8" descr="D:\我的桌面\V7UVXDTK4CF$[B_QGAEB@R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D:\我的桌面\V7UVXDTK4CF$[B_QGAEB@RW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华康海报体W12(P)" w:hAnsi="黑体" w:eastAsia="华康海报体W12(P)" w:cs="经典叠圆体简"/>
          <w:b/>
          <w:sz w:val="84"/>
          <w:szCs w:val="84"/>
        </w:rPr>
        <w:drawing>
          <wp:inline distT="0" distB="0" distL="0" distR="0">
            <wp:extent cx="5270500" cy="3950970"/>
            <wp:effectExtent l="19050" t="0" r="6350" b="0"/>
            <wp:docPr id="15" name="图片 9" descr="D:\我的桌面\1U%LF076V_~W00)QF[VK~}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D:\我的桌面\1U%LF076V_~W00)QF[VK~}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6B6710">
      <w:pPr>
        <w:jc w:val="center"/>
        <w:rPr>
          <w:rFonts w:ascii="华康海报体W12(P)" w:hAnsi="黑体" w:eastAsia="华康海报体W12(P)" w:cs="经典叠圆体简"/>
          <w:b/>
          <w:sz w:val="84"/>
        </w:rPr>
      </w:pPr>
      <w:r>
        <w:rPr>
          <w:rFonts w:ascii="华康海报体W12(P)" w:hAnsi="黑体" w:eastAsia="华康海报体W12(P)" w:cs="经典叠圆体简"/>
          <w:b/>
          <w:sz w:val="84"/>
        </w:rPr>
        <w:drawing>
          <wp:inline distT="0" distB="0" distL="0" distR="0">
            <wp:extent cx="5274310" cy="2799715"/>
            <wp:effectExtent l="0" t="0" r="0" b="0"/>
            <wp:docPr id="17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超粗黑_GBK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经典叠圆体简">
    <w:altName w:val="宋体"/>
    <w:panose1 w:val="00000000000000000000"/>
    <w:charset w:val="86"/>
    <w:family w:val="modern"/>
    <w:pitch w:val="default"/>
    <w:sig w:usb0="00000000" w:usb1="00000000" w:usb2="0000001E" w:usb3="00000000" w:csb0="00040000" w:csb1="00000000"/>
  </w:font>
  <w:font w:name="华康海报体W12(P)">
    <w:altName w:val="宋体"/>
    <w:panose1 w:val="00000000000000000000"/>
    <w:charset w:val="86"/>
    <w:family w:val="decorative"/>
    <w:pitch w:val="default"/>
    <w:sig w:usb0="00000000" w:usb1="00000000" w:usb2="00000012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71175"/>
    <w:rsid w:val="00080C3F"/>
    <w:rsid w:val="00105966"/>
    <w:rsid w:val="00271175"/>
    <w:rsid w:val="002C4D1D"/>
    <w:rsid w:val="003A7D2F"/>
    <w:rsid w:val="003D571F"/>
    <w:rsid w:val="004D2037"/>
    <w:rsid w:val="004D6B90"/>
    <w:rsid w:val="00586962"/>
    <w:rsid w:val="006F34D1"/>
    <w:rsid w:val="0072791F"/>
    <w:rsid w:val="007F0B74"/>
    <w:rsid w:val="00863D79"/>
    <w:rsid w:val="009236D9"/>
    <w:rsid w:val="00A04A3F"/>
    <w:rsid w:val="00B112FB"/>
    <w:rsid w:val="00BA02B4"/>
    <w:rsid w:val="00BC3706"/>
    <w:rsid w:val="00C66373"/>
    <w:rsid w:val="00C82848"/>
    <w:rsid w:val="00CA7E28"/>
    <w:rsid w:val="00E36E2E"/>
    <w:rsid w:val="00E4123B"/>
    <w:rsid w:val="00F11D27"/>
    <w:rsid w:val="385D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rPr>
      <w:sz w:val="18"/>
      <w:szCs w:val="18"/>
    </w:rPr>
  </w:style>
  <w:style w:type="character" w:styleId="5">
    <w:name w:val="Emphasis"/>
    <w:basedOn w:val="4"/>
    <w:qFormat/>
    <w:uiPriority w:val="20"/>
    <w:rPr>
      <w:i/>
      <w:iCs/>
    </w:rPr>
  </w:style>
  <w:style w:type="character" w:customStyle="1" w:styleId="6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1628</Words>
  <Characters>1718</Characters>
  <Lines>13</Lines>
  <Paragraphs>3</Paragraphs>
  <TotalTime>23</TotalTime>
  <ScaleCrop>false</ScaleCrop>
  <LinksUpToDate>false</LinksUpToDate>
  <CharactersWithSpaces>1753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2022-09-17T12:31:00Z</dcterms:created>
  <dc:creator>xbany</dc:creator>
  <cp:lastModifiedBy>Administrator</cp:lastModifiedBy>
  <dcterms:modified xsi:type="dcterms:W3CDTF">2026-01-23T10:17:57Z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eyJoZGlkIjoiNGZlNzU1NTQ1ZWNkZGIxNGJmNmRhNmVlMzU5NjQ2MzcifQ==</vt:lpwstr>
  </property>
  <property fmtid="{D5CDD505-2E9C-101B-9397-08002B2CF9AE}" pid="3" name="KSOProductBuildVer">
    <vt:lpwstr>2052-12.1.0.24657</vt:lpwstr>
  </property>
  <property fmtid="{D5CDD505-2E9C-101B-9397-08002B2CF9AE}" pid="4" name="ICV">
    <vt:lpwstr>6DA74C4519B54327BE0E667EA1172C59_12</vt:lpwstr>
  </property>
</Properties>
</file>