
<file path=[Content_Types].xml><?xml version="1.0" encoding="utf-8"?>
<Types xmlns="http://schemas.openxmlformats.org/package/2006/content-types">
  <Default Extension="png" ContentType="image/png"/>
  <Default Extension="xml" ContentType="application/xml"/>
  <Default Extension="rels" ContentType="application/vnd.openxmlformats-package.relationships+xml"/>
  <Override PartName="/word/media/image21.png" ContentType="image/png"/>
  <Override PartName="/word/media/image9.png" ContentType="image/png"/>
  <Override PartName="/word/fontTable.xml" ContentType="application/vnd.openxmlformats-officedocument.wordprocessingml.fontTable+xml"/>
  <Override PartName="/word/media/image25.png" ContentType="image/png"/>
  <Override PartName="/word/media/image12.png" ContentType="image/png"/>
  <Override PartName="/word/media/image23.png" ContentType="image/png"/>
  <Override PartName="/word/media/image18.png" ContentType="image/png"/>
  <Override PartName="/word/media/image26.png" ContentType="image/png"/>
  <Override PartName="/word/media/image2.png" ContentType="image/png"/>
  <Override PartName="/word/styles.xml" ContentType="application/vnd.openxmlformats-officedocument.wordprocessingml.styles+xml"/>
  <Override PartName="/word/media/image7.png" ContentType="image/png"/>
  <Override PartName="/word/media/image31.png" ContentType="image/png"/>
  <Override PartName="/word/media/image20.png" ContentType="image/png"/>
  <Override PartName="/word/media/image35.png" ContentType="image/png"/>
  <Override PartName="/word/media/image29.png" ContentType="image/png"/>
  <Override PartName="/word/media/image30.png" ContentType="image/png"/>
  <Override PartName="/word/media/image32.png" ContentType="image/png"/>
  <Override PartName="/docProps/app.xml" ContentType="application/vnd.openxmlformats-officedocument.extended-properties+xml"/>
  <Override PartName="/word/media/image19.png" ContentType="image/png"/>
  <Override PartName="/word/media/image3.png" ContentType="image/png"/>
  <Override PartName="/docProps/core.xml" ContentType="application/vnd.openxmlformats-package.core-properties+xml"/>
  <Override PartName="/word/media/image14.png" ContentType="image/png"/>
  <Override PartName="/word/media/image4.png" ContentType="image/png"/>
  <Override PartName="/word/document.xml" ContentType="application/vnd.openxmlformats-officedocument.wordprocessingml.document.main+xml"/>
  <Override PartName="/word/media/image10.png" ContentType="image/png"/>
  <Override PartName="/word/media/image37.png" ContentType="image/png"/>
  <Override PartName="/word/media/image15.png" ContentType="image/png"/>
  <Override PartName="/word/media/image36.png" ContentType="image/png"/>
  <Override PartName="/word/media/image22.png" ContentType="image/png"/>
  <Override PartName="/word/media/image6.png" ContentType="image/png"/>
  <Override PartName="/word/theme/theme1.xml" ContentType="application/vnd.openxmlformats-officedocument.theme+xml"/>
  <Override PartName="/word/media/image28.png" ContentType="image/png"/>
  <Override PartName="/word/media/image38.png" ContentType="image/png"/>
  <Override PartName="/word/media/image34.png" ContentType="image/png"/>
  <Override PartName="/word/media/image33.png" ContentType="image/png"/>
  <Override PartName="/word/media/image11.png" ContentType="image/png"/>
  <Override PartName="/word/media/image13.png" ContentType="image/png"/>
  <Override PartName="/word/media/image5.png" ContentType="image/png"/>
  <Override PartName="/word/media/image27.png" ContentType="image/png"/>
  <Override PartName="/word/media/image16.png" ContentType="image/png"/>
  <Override PartName="/word/settings.xml" ContentType="application/vnd.openxmlformats-officedocument.wordprocessingml.settings+xml"/>
  <Override PartName="/word/media/image24.png" ContentType="image/png"/>
  <Override PartName="/word/media/image17.png" ContentType="image/png"/>
  <Override PartName="/word/media/image8.png" ContentType="image/png"/>
  <Override PartName="/word/media/image1.png" ContentType="image/png"/>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1" Type="http://schemas.openxmlformats.org/package/2006/relationships/metadata/core-properties" Target="docProps/core.xml" /><Relationship Id="rId0"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a="http://schemas.openxmlformats.org/drawingml/2006/main" xmlns:wp="http://schemas.openxmlformats.org/drawingml/2006/wordprocessingDrawing" xmlns:pic="http://schemas.openxmlformats.org/drawingml/2006/picture">
  <w:body>
    <w:p>
      <w:pPr>
        <w:pStyle w:val="jbj7uh"/>
        <w:jc w:val="center"/>
        <w:rPr>
          <w:rFonts w:ascii="黑体" w:hAnsi="黑体" w:eastAsia="黑体" w:cs="黑体"/>
          <w:sz w:val="72"/>
        </w:rPr>
      </w:pPr>
      <w:r>
        <w:rPr>
          <w:rFonts w:ascii="黑体" w:hAnsi="黑体" w:eastAsia="黑体" w:cs="黑体"/>
          <w:sz w:val="72"/>
        </w:rPr>
        <w:t xml:space="preserve"> 闲人居攻略</w:t>
      </w:r>
    </w:p>
    <w:p>
      <w:pPr>
        <w:pStyle w:val="jbj7uh"/>
        <w:jc w:val="left"/>
        <w:rPr/>
      </w:pPr>
      <w:r>
        <w:rPr/>
        <w:t>新手起步</w:t>
      </w:r>
    </w:p>
    <w:p>
      <w:pPr>
        <w:snapToGrid w:val="false"/>
        <w:spacing w:before="0" w:after="0" w:line="240" w:lineRule="auto"/>
        <w:jc w:val="both"/>
        <w:rPr/>
      </w:pPr>
      <w:r>
        <w:rPr>
          <w:rFonts w:ascii="宋体" w:hAnsi="宋体" w:eastAsia="宋体" w:cs="宋体"/>
          <w:color w:val="000000"/>
          <w:sz w:val="28"/>
        </w:rPr>
        <w:t>1. 创建好角色后，点击赛利亚领取直升</w:t>
      </w:r>
      <w:r>
        <w:rPr>
          <w:rFonts w:ascii="Calibri" w:hAnsi="Calibri" w:eastAsia="Calibri" w:cs="Calibri"/>
          <w:color w:val="000000"/>
          <w:sz w:val="28"/>
        </w:rPr>
        <w:t>86</w:t>
      </w:r>
      <w:r>
        <w:rPr>
          <w:rFonts w:ascii="宋体" w:hAnsi="宋体" w:eastAsia="宋体" w:cs="宋体"/>
          <w:color w:val="000000"/>
          <w:sz w:val="28"/>
        </w:rPr>
        <w:t>级新手礼包，里面包含初期药品以及装备　　　</w:t>
      </w:r>
    </w:p>
    <w:p>
      <w:pPr>
        <w:snapToGrid w:val="false"/>
        <w:spacing w:before="0" w:after="0" w:line="240" w:lineRule="auto"/>
        <w:jc w:val="both"/>
        <w:rPr/>
      </w:pPr>
      <w:r>
        <w:rPr/>
        <w:drawing>
          <wp:inline distT="0" distB="0" distL="0" distR="0">
            <wp:extent cx="2390775" cy="3657600"/>
            <wp:effectExtent l="0" t="0" r="0" b="0"/>
            <wp:docPr id="2" name="picture" descr="descript"/>
            <wp:cNvGraphicFramePr/>
            <a:graphic>
              <a:graphicData uri="http://schemas.openxmlformats.org/drawingml/2006/picture">
                <pic:pic>
                  <pic:nvPicPr>
                    <pic:cNvPr id="3" name="picture" descr="descript"/>
                    <pic:cNvPicPr/>
                  </pic:nvPicPr>
                  <pic:blipFill rotWithShape="true">
                    <a:blip r:embed="rId4"/>
                    <a:srcRect l="0" t="0" r="0" b="0"/>
                    <a:stretch/>
                  </pic:blipFill>
                  <pic:spPr>
                    <a:xfrm rot="21600000">
                      <a:off x="0" y="0"/>
                      <a:ext cx="2390775" cy="3657600"/>
                    </a:xfrm>
                    <a:prstGeom prst="rect">
                      <a:avLst/>
                    </a:prstGeom>
                  </pic:spPr>
                </pic:pic>
              </a:graphicData>
            </a:graphic>
          </wp:inline>
        </w:drawing>
      </w:r>
    </w:p>
    <w:p>
      <w:pPr>
        <w:snapToGrid w:val="false"/>
        <w:spacing w:before="0" w:after="0" w:line="240" w:lineRule="auto"/>
        <w:jc w:val="both"/>
        <w:rPr/>
      </w:pPr>
      <w:r>
        <w:rPr>
          <w:rFonts w:ascii="宋体" w:hAnsi="宋体" w:eastAsia="宋体" w:cs="宋体"/>
          <w:color w:val="000000"/>
          <w:sz w:val="28"/>
        </w:rPr>
        <w:t>2. 领取完新手装备后去地轨中心刷深渊获得</w:t>
      </w:r>
      <w:r>
        <w:rPr>
          <w:rFonts w:ascii="Calibri" w:hAnsi="Calibri" w:eastAsia="Calibri" w:cs="Calibri"/>
          <w:color w:val="000000"/>
          <w:sz w:val="28"/>
        </w:rPr>
        <w:t>85</w:t>
      </w:r>
      <w:r>
        <w:rPr>
          <w:rFonts w:ascii="宋体" w:hAnsi="宋体" w:eastAsia="宋体" w:cs="宋体"/>
          <w:color w:val="000000"/>
          <w:sz w:val="28"/>
        </w:rPr>
        <w:t>级</w:t>
      </w:r>
      <w:r>
        <w:rPr>
          <w:rFonts w:ascii="Calibri" w:hAnsi="Calibri" w:eastAsia="Calibri" w:cs="Calibri"/>
          <w:color w:val="000000"/>
          <w:sz w:val="28"/>
        </w:rPr>
        <w:t>SS</w:t>
      </w:r>
      <w:r>
        <w:rPr>
          <w:rFonts w:ascii="宋体" w:hAnsi="宋体" w:eastAsia="宋体" w:cs="宋体"/>
          <w:color w:val="000000"/>
          <w:sz w:val="28"/>
        </w:rPr>
        <w:t>以及</w:t>
      </w:r>
      <w:r>
        <w:rPr>
          <w:rFonts w:ascii="Calibri" w:hAnsi="Calibri" w:eastAsia="Calibri" w:cs="Calibri"/>
          <w:color w:val="000000"/>
          <w:sz w:val="28"/>
        </w:rPr>
        <w:t>90</w:t>
      </w:r>
      <w:r>
        <w:rPr>
          <w:rFonts w:ascii="宋体" w:hAnsi="宋体" w:eastAsia="宋体" w:cs="宋体"/>
          <w:color w:val="000000"/>
          <w:sz w:val="28"/>
        </w:rPr>
        <w:t>级强散（个人建议轻甲职业天域配冰雪），因职业而异</w:t>
      </w:r>
    </w:p>
    <w:p>
      <w:pPr>
        <w:snapToGrid w:val="false"/>
        <w:spacing w:before="0" w:after="0" w:line="240" w:lineRule="auto"/>
        <w:jc w:val="left"/>
        <w:rPr/>
      </w:pPr>
      <w:r>
        <w:rPr>
          <w:rFonts w:ascii="宋体" w:hAnsi="宋体" w:eastAsia="宋体" w:cs="宋体"/>
          <w:color w:val="000000"/>
          <w:sz w:val="28"/>
        </w:rPr>
        <w:t>3. 装备增幅方面，红字书可通过黑钻硬币机产出，增幅卷通过刷巨龙获得巨龙材料在越溪镇九龙处获得，增幅保护卷可以通过金币在商城购买，也就是说只要你有耐心玩增幅</w:t>
      </w:r>
      <w:r>
        <w:rPr>
          <w:rFonts w:ascii="Calibri" w:hAnsi="Calibri" w:eastAsia="Calibri" w:cs="Calibri"/>
          <w:color w:val="000000"/>
          <w:sz w:val="28"/>
        </w:rPr>
        <w:t>15</w:t>
      </w:r>
      <w:r>
        <w:rPr>
          <w:rFonts w:ascii="宋体" w:hAnsi="宋体" w:eastAsia="宋体" w:cs="宋体"/>
          <w:color w:val="000000"/>
          <w:sz w:val="28"/>
        </w:rPr>
        <w:t>不是梦想</w:t>
      </w:r>
      <w:r>
        <w:rPr/>
        <w:drawing>
          <wp:inline distT="0" distB="0" distL="0" distR="0">
            <wp:extent cx="3219450" cy="3552825"/>
            <wp:effectExtent l="0" t="0" r="0" b="0"/>
            <wp:docPr id="5" name="picture" descr="descript"/>
            <wp:cNvGraphicFramePr/>
            <a:graphic>
              <a:graphicData uri="http://schemas.openxmlformats.org/drawingml/2006/picture">
                <pic:pic>
                  <pic:nvPicPr>
                    <pic:cNvPr id="6" name="picture" descr="descript"/>
                    <pic:cNvPicPr/>
                  </pic:nvPicPr>
                  <pic:blipFill rotWithShape="true">
                    <a:blip r:embed="rId5"/>
                    <a:srcRect l="0" t="0" r="0" b="0"/>
                    <a:stretch/>
                  </pic:blipFill>
                  <pic:spPr>
                    <a:xfrm rot="21600000">
                      <a:off x="0" y="0"/>
                      <a:ext cx="3219450" cy="3552825"/>
                    </a:xfrm>
                    <a:prstGeom prst="rect">
                      <a:avLst/>
                    </a:prstGeom>
                  </pic:spPr>
                </pic:pic>
              </a:graphicData>
            </a:graphic>
          </wp:inline>
        </w:drawing>
      </w:r>
      <w:r>
        <w:rPr/>
        <w:drawing>
          <wp:inline distT="0" distB="0" distL="0" distR="0">
            <wp:extent cx="3257550" cy="4200525"/>
            <wp:effectExtent l="0" t="0" r="0" b="0"/>
            <wp:docPr id="8" name="picture" descr="descript"/>
            <wp:cNvGraphicFramePr/>
            <a:graphic>
              <a:graphicData uri="http://schemas.openxmlformats.org/drawingml/2006/picture">
                <pic:pic>
                  <pic:nvPicPr>
                    <pic:cNvPr id="9" name="picture" descr="descript"/>
                    <pic:cNvPicPr/>
                  </pic:nvPicPr>
                  <pic:blipFill rotWithShape="true">
                    <a:blip r:embed="rId6"/>
                    <a:srcRect l="0" t="0" r="0" b="0"/>
                    <a:stretch/>
                  </pic:blipFill>
                  <pic:spPr>
                    <a:xfrm rot="21600000">
                      <a:off x="0" y="0"/>
                      <a:ext cx="3257550" cy="4200525"/>
                    </a:xfrm>
                    <a:prstGeom prst="rect">
                      <a:avLst/>
                    </a:prstGeom>
                  </pic:spPr>
                </pic:pic>
              </a:graphicData>
            </a:graphic>
          </wp:inline>
        </w:drawing>
      </w:r>
      <w:r>
        <w:rPr/>
        <w:drawing>
          <wp:inline distT="0" distB="0" distL="0" distR="0">
            <wp:extent cx="3352800" cy="1352550"/>
            <wp:effectExtent l="0" t="0" r="0" b="0"/>
            <wp:docPr id="11" name="picture" descr="descript"/>
            <wp:cNvGraphicFramePr/>
            <a:graphic>
              <a:graphicData uri="http://schemas.openxmlformats.org/drawingml/2006/picture">
                <pic:pic>
                  <pic:nvPicPr>
                    <pic:cNvPr id="12" name="picture" descr="descript"/>
                    <pic:cNvPicPr/>
                  </pic:nvPicPr>
                  <pic:blipFill rotWithShape="true">
                    <a:blip r:embed="rId7"/>
                    <a:srcRect l="0" t="0" r="0" b="0"/>
                    <a:stretch/>
                  </pic:blipFill>
                  <pic:spPr>
                    <a:xfrm rot="21600000">
                      <a:off x="0" y="0"/>
                      <a:ext cx="3352800" cy="1352550"/>
                    </a:xfrm>
                    <a:prstGeom prst="rect">
                      <a:avLst/>
                    </a:prstGeom>
                  </pic:spPr>
                </pic:pic>
              </a:graphicData>
            </a:graphic>
          </wp:inline>
        </w:drawing>
      </w:r>
    </w:p>
    <w:p>
      <w:pPr>
        <w:snapToGrid w:val="false"/>
        <w:spacing w:before="0" w:after="0" w:line="240" w:lineRule="auto"/>
        <w:jc w:val="both"/>
        <w:rPr/>
      </w:pPr>
      <w:r>
        <w:rPr>
          <w:rFonts w:ascii="宋体" w:hAnsi="宋体" w:eastAsia="宋体" w:cs="宋体"/>
          <w:color w:val="000000"/>
          <w:sz w:val="28"/>
        </w:rPr>
        <w:t>4. 附魔宝珠方面，基础附魔宝珠每个地下城口分解机处通过金币售卖，魂图宝珠在镇魂门口爱丽丝处通过镇魂石兑换，安图恩宝珠在安图恩门口乌恩通过纯净的魔能结晶购买宝珠袖珍罐随机获得，</w:t>
      </w:r>
      <w:r>
        <w:rPr>
          <w:rFonts w:ascii="Calibri" w:hAnsi="Calibri" w:eastAsia="Calibri" w:cs="Calibri"/>
          <w:color w:val="000000"/>
          <w:sz w:val="28"/>
        </w:rPr>
        <w:t>90</w:t>
      </w:r>
      <w:r>
        <w:rPr>
          <w:rFonts w:ascii="宋体" w:hAnsi="宋体" w:eastAsia="宋体" w:cs="宋体"/>
          <w:color w:val="000000"/>
          <w:sz w:val="28"/>
        </w:rPr>
        <w:t>级领主宝珠通过在中央公园猎手伯恩处通过时空石购买，卢克宝珠在卢克门口艾丽卡处通过光之根源兑换，真正的做到了无需花钱也可完美打造。</w:t>
      </w:r>
      <w:r>
        <w:rPr/>
        <w:drawing>
          <wp:inline distT="0" distB="0" distL="0" distR="0">
            <wp:extent cx="3038475" cy="2790825"/>
            <wp:effectExtent l="0" t="0" r="0" b="0"/>
            <wp:docPr id="14" name="picture" descr="descript"/>
            <wp:cNvGraphicFramePr/>
            <a:graphic>
              <a:graphicData uri="http://schemas.openxmlformats.org/drawingml/2006/picture">
                <pic:pic>
                  <pic:nvPicPr>
                    <pic:cNvPr id="15" name="picture" descr="descript"/>
                    <pic:cNvPicPr/>
                  </pic:nvPicPr>
                  <pic:blipFill rotWithShape="true">
                    <a:blip r:embed="rId8"/>
                    <a:srcRect l="0" t="0" r="0" b="0"/>
                    <a:stretch/>
                  </pic:blipFill>
                  <pic:spPr>
                    <a:xfrm rot="21600000">
                      <a:off x="0" y="0"/>
                      <a:ext cx="3038475" cy="2790825"/>
                    </a:xfrm>
                    <a:prstGeom prst="rect">
                      <a:avLst/>
                    </a:prstGeom>
                  </pic:spPr>
                </pic:pic>
              </a:graphicData>
            </a:graphic>
          </wp:inline>
        </w:drawing>
      </w:r>
      <w:r>
        <w:rPr/>
        <w:drawing>
          <wp:inline distT="0" distB="0" distL="0" distR="0">
            <wp:extent cx="3505200" cy="2800350"/>
            <wp:effectExtent l="0" t="0" r="0" b="0"/>
            <wp:docPr id="17" name="picture" descr="descript"/>
            <wp:cNvGraphicFramePr/>
            <a:graphic>
              <a:graphicData uri="http://schemas.openxmlformats.org/drawingml/2006/picture">
                <pic:pic>
                  <pic:nvPicPr>
                    <pic:cNvPr id="18" name="picture" descr="descript"/>
                    <pic:cNvPicPr/>
                  </pic:nvPicPr>
                  <pic:blipFill rotWithShape="true">
                    <a:blip r:embed="rId9"/>
                    <a:srcRect l="0" t="0" r="0" b="0"/>
                    <a:stretch/>
                  </pic:blipFill>
                  <pic:spPr>
                    <a:xfrm rot="21600000">
                      <a:off x="0" y="0"/>
                      <a:ext cx="3505200" cy="2800350"/>
                    </a:xfrm>
                    <a:prstGeom prst="rect">
                      <a:avLst/>
                    </a:prstGeom>
                  </pic:spPr>
                </pic:pic>
              </a:graphicData>
            </a:graphic>
          </wp:inline>
        </w:drawing>
      </w:r>
      <w:r>
        <w:rPr/>
        <w:drawing>
          <wp:inline distT="0" distB="0" distL="0" distR="0">
            <wp:extent cx="3057525" cy="3219450"/>
            <wp:effectExtent l="0" t="0" r="0" b="0"/>
            <wp:docPr id="20" name="picture" descr="descript"/>
            <wp:cNvGraphicFramePr/>
            <a:graphic>
              <a:graphicData uri="http://schemas.openxmlformats.org/drawingml/2006/picture">
                <pic:pic>
                  <pic:nvPicPr>
                    <pic:cNvPr id="21" name="picture" descr="descript"/>
                    <pic:cNvPicPr/>
                  </pic:nvPicPr>
                  <pic:blipFill rotWithShape="true">
                    <a:blip r:embed="rId10"/>
                    <a:srcRect l="0" t="0" r="0" b="0"/>
                    <a:stretch/>
                  </pic:blipFill>
                  <pic:spPr>
                    <a:xfrm rot="21600000">
                      <a:off x="0" y="0"/>
                      <a:ext cx="3057525" cy="3219450"/>
                    </a:xfrm>
                    <a:prstGeom prst="rect">
                      <a:avLst/>
                    </a:prstGeom>
                  </pic:spPr>
                </pic:pic>
              </a:graphicData>
            </a:graphic>
          </wp:inline>
        </w:drawing>
      </w:r>
      <w:r>
        <w:rPr/>
        <w:drawing>
          <wp:inline distT="0" distB="0" distL="0" distR="0">
            <wp:extent cx="3457575" cy="3448050"/>
            <wp:effectExtent l="0" t="0" r="0" b="0"/>
            <wp:docPr id="23" name="picture" descr="descript"/>
            <wp:cNvGraphicFramePr/>
            <a:graphic>
              <a:graphicData uri="http://schemas.openxmlformats.org/drawingml/2006/picture">
                <pic:pic>
                  <pic:nvPicPr>
                    <pic:cNvPr id="24" name="picture" descr="descript"/>
                    <pic:cNvPicPr/>
                  </pic:nvPicPr>
                  <pic:blipFill rotWithShape="true">
                    <a:blip r:embed="rId11"/>
                    <a:srcRect l="0" t="0" r="0" b="0"/>
                    <a:stretch/>
                  </pic:blipFill>
                  <pic:spPr>
                    <a:xfrm rot="21600000">
                      <a:off x="0" y="0"/>
                      <a:ext cx="3457575" cy="3448050"/>
                    </a:xfrm>
                    <a:prstGeom prst="rect">
                      <a:avLst/>
                    </a:prstGeom>
                  </pic:spPr>
                </pic:pic>
              </a:graphicData>
            </a:graphic>
          </wp:inline>
        </w:drawing>
      </w:r>
      <w:r>
        <w:rPr/>
        <w:drawing>
          <wp:inline distT="0" distB="0" distL="0" distR="0">
            <wp:extent cx="2447925" cy="2609850"/>
            <wp:effectExtent l="0" t="0" r="0" b="0"/>
            <wp:docPr id="26" name="picture" descr="descript"/>
            <wp:cNvGraphicFramePr/>
            <a:graphic>
              <a:graphicData uri="http://schemas.openxmlformats.org/drawingml/2006/picture">
                <pic:pic>
                  <pic:nvPicPr>
                    <pic:cNvPr id="27" name="picture" descr="descript"/>
                    <pic:cNvPicPr/>
                  </pic:nvPicPr>
                  <pic:blipFill rotWithShape="true">
                    <a:blip r:embed="rId12"/>
                    <a:srcRect l="0" t="0" r="0" b="0"/>
                    <a:stretch/>
                  </pic:blipFill>
                  <pic:spPr>
                    <a:xfrm rot="21600000">
                      <a:off x="0" y="0"/>
                      <a:ext cx="2447925" cy="2609850"/>
                    </a:xfrm>
                    <a:prstGeom prst="rect">
                      <a:avLst/>
                    </a:prstGeom>
                  </pic:spPr>
                </pic:pic>
              </a:graphicData>
            </a:graphic>
          </wp:inline>
        </w:drawing>
      </w:r>
    </w:p>
    <w:p>
      <w:pPr>
        <w:snapToGrid w:val="false"/>
        <w:spacing w:before="0" w:after="0" w:line="240" w:lineRule="auto"/>
        <w:jc w:val="both"/>
        <w:rPr/>
      </w:pPr>
      <w:r>
        <w:rPr>
          <w:rFonts w:ascii="宋体" w:hAnsi="宋体" w:eastAsia="宋体" w:cs="宋体"/>
          <w:color w:val="000000"/>
          <w:sz w:val="28"/>
        </w:rPr>
        <w:t>5. 武器强化方面，强化卷可通过黑钻硬币机产出</w:t>
      </w:r>
      <w:r>
        <w:rPr>
          <w:rFonts w:ascii="Calibri" w:hAnsi="Calibri" w:eastAsia="Calibri" w:cs="Calibri"/>
          <w:color w:val="000000"/>
          <w:sz w:val="28"/>
        </w:rPr>
        <w:t>13</w:t>
      </w:r>
      <w:r>
        <w:rPr>
          <w:rFonts w:ascii="宋体" w:hAnsi="宋体" w:eastAsia="宋体" w:cs="宋体"/>
          <w:color w:val="000000"/>
          <w:sz w:val="28"/>
        </w:rPr>
        <w:t>强化卷或刷工会副本获取材料后在皇室使者换取</w:t>
      </w:r>
      <w:r>
        <w:rPr>
          <w:rFonts w:ascii="Calibri" w:hAnsi="Calibri" w:eastAsia="Calibri" w:cs="Calibri"/>
          <w:color w:val="000000"/>
          <w:sz w:val="28"/>
        </w:rPr>
        <w:t>14</w:t>
      </w:r>
      <w:r>
        <w:rPr>
          <w:rFonts w:ascii="宋体" w:hAnsi="宋体" w:eastAsia="宋体" w:cs="宋体"/>
          <w:color w:val="000000"/>
          <w:sz w:val="28"/>
        </w:rPr>
        <w:t>强化卷，强化保护卷可以通过黑钻硬币机以及每日任务产出，数量充足，只要你有耐心强化</w:t>
      </w:r>
      <w:r>
        <w:rPr>
          <w:rFonts w:ascii="Calibri" w:hAnsi="Calibri" w:eastAsia="Calibri" w:cs="Calibri"/>
          <w:color w:val="000000"/>
          <w:sz w:val="28"/>
        </w:rPr>
        <w:t>18</w:t>
      </w:r>
      <w:r>
        <w:rPr>
          <w:rFonts w:ascii="宋体" w:hAnsi="宋体" w:eastAsia="宋体" w:cs="宋体"/>
          <w:color w:val="000000"/>
          <w:sz w:val="28"/>
        </w:rPr>
        <w:t>不是梦想</w:t>
      </w:r>
      <w:r>
        <w:rPr/>
        <w:drawing>
          <wp:inline distT="0" distB="0" distL="0" distR="0">
            <wp:extent cx="3228975" cy="3314700"/>
            <wp:effectExtent l="0" t="0" r="0" b="0"/>
            <wp:docPr id="29" name="picture" descr="descript"/>
            <wp:cNvGraphicFramePr/>
            <a:graphic>
              <a:graphicData uri="http://schemas.openxmlformats.org/drawingml/2006/picture">
                <pic:pic>
                  <pic:nvPicPr>
                    <pic:cNvPr id="30" name="picture" descr="descript"/>
                    <pic:cNvPicPr/>
                  </pic:nvPicPr>
                  <pic:blipFill rotWithShape="true">
                    <a:blip r:embed="rId13"/>
                    <a:srcRect l="0" t="0" r="0" b="0"/>
                    <a:stretch/>
                  </pic:blipFill>
                  <pic:spPr>
                    <a:xfrm rot="21600000">
                      <a:off x="0" y="0"/>
                      <a:ext cx="3228975" cy="3314700"/>
                    </a:xfrm>
                    <a:prstGeom prst="rect">
                      <a:avLst/>
                    </a:prstGeom>
                  </pic:spPr>
                </pic:pic>
              </a:graphicData>
            </a:graphic>
          </wp:inline>
        </w:drawing>
      </w:r>
    </w:p>
    <w:p>
      <w:pPr>
        <w:snapToGrid w:val="false"/>
        <w:spacing w:before="0" w:after="0" w:line="240" w:lineRule="auto"/>
        <w:jc w:val="both"/>
        <w:rPr/>
      </w:pPr>
      <w:r>
        <w:rPr>
          <w:rFonts w:ascii="宋体" w:hAnsi="宋体" w:eastAsia="宋体" w:cs="宋体"/>
          <w:color w:val="000000"/>
          <w:sz w:val="28"/>
        </w:rPr>
        <w:t>6. 初期装备打造完成后可通过刷取安图恩（一身增幅</w:t>
      </w:r>
      <w:r>
        <w:rPr>
          <w:rFonts w:ascii="Calibri" w:hAnsi="Calibri" w:eastAsia="Calibri" w:cs="Calibri"/>
          <w:color w:val="000000"/>
          <w:sz w:val="28"/>
        </w:rPr>
        <w:t>11</w:t>
      </w:r>
      <w:r>
        <w:rPr>
          <w:rFonts w:ascii="宋体" w:hAnsi="宋体" w:eastAsia="宋体" w:cs="宋体"/>
          <w:color w:val="000000"/>
          <w:sz w:val="28"/>
        </w:rPr>
        <w:t>加强化</w:t>
      </w:r>
      <w:r>
        <w:rPr>
          <w:rFonts w:ascii="Calibri" w:hAnsi="Calibri" w:eastAsia="Calibri" w:cs="Calibri"/>
          <w:color w:val="000000"/>
          <w:sz w:val="28"/>
        </w:rPr>
        <w:t>14</w:t>
      </w:r>
      <w:r>
        <w:rPr>
          <w:rFonts w:ascii="宋体" w:hAnsi="宋体" w:eastAsia="宋体" w:cs="宋体"/>
          <w:color w:val="000000"/>
          <w:sz w:val="28"/>
        </w:rPr>
        <w:t>武器即可）以及暴走安图恩（增幅</w:t>
      </w:r>
      <w:r>
        <w:rPr>
          <w:rFonts w:ascii="Calibri" w:hAnsi="Calibri" w:eastAsia="Calibri" w:cs="Calibri"/>
          <w:color w:val="000000"/>
          <w:sz w:val="28"/>
        </w:rPr>
        <w:t>12</w:t>
      </w:r>
      <w:r>
        <w:rPr>
          <w:rFonts w:ascii="宋体" w:hAnsi="宋体" w:eastAsia="宋体" w:cs="宋体"/>
          <w:color w:val="000000"/>
          <w:sz w:val="28"/>
        </w:rPr>
        <w:t>加强化</w:t>
      </w:r>
      <w:r>
        <w:rPr>
          <w:rFonts w:ascii="Calibri" w:hAnsi="Calibri" w:eastAsia="Calibri" w:cs="Calibri"/>
          <w:color w:val="000000"/>
          <w:sz w:val="28"/>
        </w:rPr>
        <w:t>15</w:t>
      </w:r>
      <w:r>
        <w:rPr>
          <w:rFonts w:ascii="宋体" w:hAnsi="宋体" w:eastAsia="宋体" w:cs="宋体"/>
          <w:color w:val="000000"/>
          <w:sz w:val="28"/>
        </w:rPr>
        <w:t>武器了解机制）获得升级</w:t>
      </w:r>
      <w:r>
        <w:rPr>
          <w:rFonts w:ascii="Calibri" w:hAnsi="Calibri" w:eastAsia="Calibri" w:cs="Calibri"/>
          <w:color w:val="000000"/>
          <w:sz w:val="28"/>
        </w:rPr>
        <w:t>90A</w:t>
      </w:r>
      <w:r>
        <w:rPr>
          <w:rFonts w:ascii="宋体" w:hAnsi="宋体" w:eastAsia="宋体" w:cs="宋体"/>
          <w:color w:val="000000"/>
          <w:sz w:val="28"/>
        </w:rPr>
        <w:t>套装的材料以及荒古武器。升级图纸在卢克门口艾泽拉出购买</w:t>
      </w:r>
      <w:r>
        <w:rPr/>
        <w:drawing>
          <wp:inline distT="0" distB="0" distL="0" distR="0">
            <wp:extent cx="2800350" cy="4038600"/>
            <wp:effectExtent l="0" t="0" r="0" b="0"/>
            <wp:docPr id="32" name="picture" descr="descript"/>
            <wp:cNvGraphicFramePr/>
            <a:graphic>
              <a:graphicData uri="http://schemas.openxmlformats.org/drawingml/2006/picture">
                <pic:pic>
                  <pic:nvPicPr>
                    <pic:cNvPr id="33" name="picture" descr="descript"/>
                    <pic:cNvPicPr/>
                  </pic:nvPicPr>
                  <pic:blipFill rotWithShape="true">
                    <a:blip r:embed="rId14"/>
                    <a:srcRect l="0" t="0" r="0" b="0"/>
                    <a:stretch/>
                  </pic:blipFill>
                  <pic:spPr>
                    <a:xfrm rot="21600000">
                      <a:off x="0" y="0"/>
                      <a:ext cx="2800350" cy="4038600"/>
                    </a:xfrm>
                    <a:prstGeom prst="rect">
                      <a:avLst/>
                    </a:prstGeom>
                  </pic:spPr>
                </pic:pic>
              </a:graphicData>
            </a:graphic>
          </wp:inline>
        </w:drawing>
      </w:r>
    </w:p>
    <w:p>
      <w:pPr>
        <w:snapToGrid w:val="false"/>
        <w:spacing w:before="0" w:after="0" w:line="240" w:lineRule="auto"/>
        <w:jc w:val="left"/>
        <w:rPr/>
      </w:pPr>
      <w:r>
        <w:rPr>
          <w:rFonts w:ascii="宋体" w:hAnsi="宋体" w:eastAsia="宋体" w:cs="宋体"/>
          <w:color w:val="000000"/>
          <w:sz w:val="28"/>
        </w:rPr>
        <w:t>7. </w:t>
      </w:r>
      <w:r>
        <w:rPr>
          <w:rFonts w:ascii="Calibri" w:hAnsi="Calibri" w:eastAsia="Calibri" w:cs="Calibri"/>
          <w:color w:val="000000"/>
          <w:sz w:val="28"/>
        </w:rPr>
        <w:t>90A</w:t>
      </w:r>
      <w:r>
        <w:rPr>
          <w:rFonts w:ascii="宋体" w:hAnsi="宋体" w:eastAsia="宋体" w:cs="宋体"/>
          <w:color w:val="000000"/>
          <w:sz w:val="28"/>
        </w:rPr>
        <w:t>套装升级完毕后可通过刷取卢克以及卢克</w:t>
      </w:r>
      <w:r>
        <w:rPr>
          <w:rFonts w:ascii="Calibri" w:hAnsi="Calibri" w:eastAsia="Calibri" w:cs="Calibri"/>
          <w:color w:val="000000"/>
          <w:sz w:val="28"/>
        </w:rPr>
        <w:t>Raid</w:t>
      </w:r>
      <w:r>
        <w:rPr>
          <w:rFonts w:ascii="宋体" w:hAnsi="宋体" w:eastAsia="宋体" w:cs="宋体"/>
          <w:color w:val="000000"/>
          <w:sz w:val="28"/>
        </w:rPr>
        <w:t>获得升级</w:t>
      </w:r>
      <w:r>
        <w:rPr>
          <w:rFonts w:ascii="Calibri" w:hAnsi="Calibri" w:eastAsia="Calibri" w:cs="Calibri"/>
          <w:color w:val="000000"/>
          <w:sz w:val="28"/>
        </w:rPr>
        <w:t>90B</w:t>
      </w:r>
      <w:r>
        <w:rPr>
          <w:rFonts w:ascii="宋体" w:hAnsi="宋体" w:eastAsia="宋体" w:cs="宋体"/>
          <w:color w:val="000000"/>
          <w:sz w:val="28"/>
        </w:rPr>
        <w:t>的材料，再艾丽卡处升级最终装备。</w:t>
      </w:r>
      <w:r>
        <w:rPr/>
        <w:drawing>
          <wp:inline distT="0" distB="0" distL="0" distR="0">
            <wp:extent cx="5657850" cy="4352925"/>
            <wp:effectExtent l="0" t="0" r="0" b="0"/>
            <wp:docPr id="35" name="picture" descr="descript"/>
            <wp:cNvGraphicFramePr/>
            <a:graphic>
              <a:graphicData uri="http://schemas.openxmlformats.org/drawingml/2006/picture">
                <pic:pic>
                  <pic:nvPicPr>
                    <pic:cNvPr id="36" name="picture" descr="descript"/>
                    <pic:cNvPicPr/>
                  </pic:nvPicPr>
                  <pic:blipFill rotWithShape="true">
                    <a:blip r:embed="rId15"/>
                    <a:srcRect l="0" t="0" r="0" b="0"/>
                    <a:stretch/>
                  </pic:blipFill>
                  <pic:spPr>
                    <a:xfrm rot="21600000">
                      <a:off x="0" y="0"/>
                      <a:ext cx="5657850" cy="4352925"/>
                    </a:xfrm>
                    <a:prstGeom prst="rect">
                      <a:avLst/>
                    </a:prstGeom>
                  </pic:spPr>
                </pic:pic>
              </a:graphicData>
            </a:graphic>
          </wp:inline>
        </w:drawing>
      </w:r>
    </w:p>
    <w:p>
      <w:pPr>
        <w:snapToGrid w:val="false"/>
        <w:spacing w:before="0" w:after="0" w:line="240" w:lineRule="auto"/>
        <w:jc w:val="left"/>
        <w:rPr/>
      </w:pPr>
      <w:r>
        <w:rPr>
          <w:rFonts w:ascii="宋体" w:hAnsi="宋体" w:eastAsia="宋体" w:cs="宋体"/>
          <w:color w:val="000000"/>
          <w:sz w:val="28"/>
        </w:rPr>
        <w:t>8. 本服为了减少大家换装的麻烦特制作异界宠物装备，通过异次元碎片在圣者之鸣号上路德米拉处兑换，三件宠物装备即可</w:t>
      </w:r>
      <w:r>
        <w:rPr/>
        <w:drawing>
          <wp:inline distT="0" distB="0" distL="0" distR="0">
            <wp:extent cx="4029075" cy="4362450"/>
            <wp:effectExtent l="0" t="0" r="0" b="0"/>
            <wp:docPr id="38" name="picture" descr="descript"/>
            <wp:cNvGraphicFramePr/>
            <a:graphic>
              <a:graphicData uri="http://schemas.openxmlformats.org/drawingml/2006/picture">
                <pic:pic>
                  <pic:nvPicPr>
                    <pic:cNvPr id="39" name="picture" descr="descript"/>
                    <pic:cNvPicPr/>
                  </pic:nvPicPr>
                  <pic:blipFill rotWithShape="true">
                    <a:blip r:embed="rId16"/>
                    <a:srcRect l="0" t="0" r="0" b="0"/>
                    <a:stretch/>
                  </pic:blipFill>
                  <pic:spPr>
                    <a:xfrm rot="21600000">
                      <a:off x="0" y="0"/>
                      <a:ext cx="4029075" cy="4362450"/>
                    </a:xfrm>
                    <a:prstGeom prst="rect">
                      <a:avLst/>
                    </a:prstGeom>
                  </pic:spPr>
                </pic:pic>
              </a:graphicData>
            </a:graphic>
          </wp:inline>
        </w:drawing>
      </w:r>
    </w:p>
    <w:p>
      <w:pPr>
        <w:snapToGrid w:val="false"/>
        <w:spacing w:before="0" w:after="0" w:line="240" w:lineRule="auto"/>
        <w:jc w:val="left"/>
        <w:rPr/>
      </w:pPr>
      <w:r>
        <w:rPr>
          <w:rFonts w:ascii="宋体" w:hAnsi="宋体" w:eastAsia="宋体" w:cs="宋体"/>
          <w:color w:val="000000"/>
          <w:sz w:val="28"/>
        </w:rPr>
        <w:t>9. 为了让大家有更好的装备搭配选择，特推出独家异界套装，每个职业都有自己的套装，并且减少了异界套装所需要的装备数量由原来的</w:t>
      </w:r>
      <w:r>
        <w:rPr>
          <w:rFonts w:ascii="Calibri" w:hAnsi="Calibri" w:eastAsia="Calibri" w:cs="Calibri"/>
          <w:color w:val="000000"/>
          <w:sz w:val="28"/>
        </w:rPr>
        <w:t>9</w:t>
      </w:r>
      <w:r>
        <w:rPr>
          <w:rFonts w:ascii="宋体" w:hAnsi="宋体" w:eastAsia="宋体" w:cs="宋体"/>
          <w:color w:val="000000"/>
          <w:sz w:val="28"/>
        </w:rPr>
        <w:t>件套改为</w:t>
      </w:r>
      <w:r>
        <w:rPr>
          <w:rFonts w:ascii="Calibri" w:hAnsi="Calibri" w:eastAsia="Calibri" w:cs="Calibri"/>
          <w:color w:val="000000"/>
          <w:sz w:val="28"/>
        </w:rPr>
        <w:t>5</w:t>
      </w:r>
      <w:r>
        <w:rPr>
          <w:rFonts w:ascii="宋体" w:hAnsi="宋体" w:eastAsia="宋体" w:cs="宋体"/>
          <w:color w:val="000000"/>
          <w:sz w:val="28"/>
        </w:rPr>
        <w:t>件即有满套装属性，具体欢乐还需自己在游戏里开发</w:t>
      </w:r>
      <w:r>
        <w:rPr>
          <w:rFonts w:ascii="宋体" w:hAnsi="宋体" w:eastAsia="宋体" w:cs="宋体"/>
          <w:color w:val="000000"/>
          <w:sz w:val="21"/>
        </w:rPr>
        <w:t>。</w:t>
      </w:r>
      <w:r>
        <w:rPr/>
        <w:drawing>
          <wp:inline distT="0" distB="0" distL="0" distR="0">
            <wp:extent cx="4743450" cy="3790950"/>
            <wp:effectExtent l="0" t="0" r="0" b="0"/>
            <wp:docPr id="41" name="picture" descr="descript"/>
            <wp:cNvGraphicFramePr/>
            <a:graphic>
              <a:graphicData uri="http://schemas.openxmlformats.org/drawingml/2006/picture">
                <pic:pic>
                  <pic:nvPicPr>
                    <pic:cNvPr id="42" name="picture" descr="descript"/>
                    <pic:cNvPicPr/>
                  </pic:nvPicPr>
                  <pic:blipFill rotWithShape="true">
                    <a:blip r:embed="rId17"/>
                    <a:srcRect l="0" t="0" r="0" b="0"/>
                    <a:stretch/>
                  </pic:blipFill>
                  <pic:spPr>
                    <a:xfrm rot="21600000">
                      <a:off x="0" y="0"/>
                      <a:ext cx="4743450" cy="3790950"/>
                    </a:xfrm>
                    <a:prstGeom prst="rect">
                      <a:avLst/>
                    </a:prstGeom>
                  </pic:spPr>
                </pic:pic>
              </a:graphicData>
            </a:graphic>
          </wp:inline>
        </w:drawing>
      </w:r>
    </w:p>
    <w:p>
      <w:pPr>
        <w:snapToGrid w:val="false"/>
        <w:spacing w:before="0" w:after="0" w:line="240" w:lineRule="auto"/>
        <w:jc w:val="left"/>
        <w:rPr/>
      </w:pPr>
      <w:r>
        <w:rPr>
          <w:rFonts w:ascii="宋体" w:hAnsi="宋体" w:eastAsia="宋体" w:cs="宋体"/>
          <w:color w:val="000000"/>
          <w:sz w:val="28"/>
        </w:rPr>
        <w:t>10. 本服</w:t>
      </w:r>
      <w:r>
        <w:rPr>
          <w:rFonts w:ascii="Calibri" w:hAnsi="Calibri" w:eastAsia="Calibri" w:cs="Calibri"/>
          <w:color w:val="000000"/>
          <w:sz w:val="28"/>
        </w:rPr>
        <w:t>GM</w:t>
      </w:r>
      <w:r>
        <w:rPr>
          <w:rFonts w:ascii="宋体" w:hAnsi="宋体" w:eastAsia="宋体" w:cs="宋体"/>
          <w:color w:val="000000"/>
          <w:sz w:val="28"/>
        </w:rPr>
        <w:t>承诺，只要有玩家在玩，本服永不关闭，只为了给喜欢</w:t>
      </w:r>
      <w:r>
        <w:rPr>
          <w:rFonts w:ascii="Calibri" w:hAnsi="Calibri" w:eastAsia="Calibri" w:cs="Calibri"/>
          <w:color w:val="000000"/>
          <w:sz w:val="28"/>
        </w:rPr>
        <w:t>90</w:t>
      </w:r>
      <w:r>
        <w:rPr>
          <w:rFonts w:ascii="宋体" w:hAnsi="宋体" w:eastAsia="宋体" w:cs="宋体"/>
          <w:color w:val="000000"/>
          <w:sz w:val="28"/>
        </w:rPr>
        <w:t>版本的你们一个养老的家</w:t>
      </w:r>
    </w:p>
    <w:p>
      <w:pPr>
        <w:pStyle w:val="jbj7uh"/>
        <w:jc w:val="left"/>
        <w:rPr/>
      </w:pPr>
      <w:r>
        <w:rPr/>
        <w:t>版本介绍</w:t>
      </w:r>
    </w:p>
    <w:p>
      <w:pPr>
        <w:rPr/>
      </w:pPr>
    </w:p>
    <w:tbl>
      <w:tblPr>
        <w:tblStyle w:val="3s5phu"/>
        <w:tblInd w:w="38" w:type="dxa"/>
        <w:tblLayout w:type="fixed"/>
      </w:tblPr>
      <w:tblGrid>
        <w:gridCol w:w="1740"/>
        <w:gridCol w:w="7845"/>
      </w:tblGrid>
      <w:tr>
        <w:trPr>
          <w:trHeight w:val="420"/>
        </w:trPr>
        <w:tc>
          <w:tcPr>
            <w:tcW w:w="17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版本路线</w:t>
            </w:r>
          </w:p>
        </w:tc>
        <w:tc>
          <w:tcPr>
            <w:tcW w:w="78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仿官方</w:t>
            </w:r>
            <w:r>
              <w:rPr>
                <w:rFonts w:ascii="Times New Roman" w:hAnsi="Times New Roman" w:eastAsia="Times New Roman" w:cs="Times New Roman"/>
                <w:b w:val="true"/>
                <w:i w:val="false"/>
                <w:color w:val="000000"/>
                <w:spacing w:val="0"/>
                <w:sz w:val="22"/>
              </w:rPr>
              <w:t>90</w:t>
            </w:r>
            <w:r>
              <w:rPr>
                <w:rFonts w:ascii="宋体" w:hAnsi="宋体" w:eastAsia="宋体" w:cs="宋体"/>
                <w:b w:val="true"/>
                <w:i w:val="false"/>
                <w:color w:val="000000"/>
                <w:spacing w:val="0"/>
                <w:sz w:val="22"/>
              </w:rPr>
              <w:t>卢克终极版本，完美二觉，额外添加特殊副本异界</w:t>
            </w:r>
            <w:r>
              <w:rPr>
                <w:rFonts w:ascii="Times New Roman" w:hAnsi="Times New Roman" w:eastAsia="Times New Roman" w:cs="Times New Roman"/>
                <w:b w:val="true"/>
                <w:i w:val="false"/>
                <w:color w:val="000000"/>
                <w:spacing w:val="0"/>
                <w:sz w:val="22"/>
              </w:rPr>
              <w:t>4</w:t>
            </w:r>
            <w:r>
              <w:rPr>
                <w:rFonts w:ascii="宋体" w:hAnsi="宋体" w:eastAsia="宋体" w:cs="宋体"/>
                <w:b w:val="true"/>
                <w:i w:val="false"/>
                <w:color w:val="000000"/>
                <w:spacing w:val="0"/>
                <w:sz w:val="22"/>
              </w:rPr>
              <w:t>代，给你不一样的装备搭配</w:t>
            </w:r>
          </w:p>
        </w:tc>
      </w:tr>
      <w:tr>
        <w:trPr>
          <w:trHeight w:val="420"/>
        </w:trPr>
        <w:tc>
          <w:tcPr>
            <w:tcW w:w="17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深渊爆率</w:t>
            </w:r>
          </w:p>
        </w:tc>
        <w:tc>
          <w:tcPr>
            <w:tcW w:w="78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本服</w:t>
            </w:r>
            <w:r>
              <w:rPr>
                <w:rFonts w:ascii="Times New Roman" w:hAnsi="Times New Roman" w:eastAsia="Times New Roman" w:cs="Times New Roman"/>
                <w:b w:val="true"/>
                <w:i w:val="false"/>
                <w:color w:val="000000"/>
                <w:spacing w:val="0"/>
                <w:sz w:val="22"/>
              </w:rPr>
              <w:t>90A</w:t>
            </w:r>
            <w:r>
              <w:rPr>
                <w:rFonts w:ascii="宋体" w:hAnsi="宋体" w:eastAsia="宋体" w:cs="宋体"/>
                <w:b w:val="true"/>
                <w:i w:val="false"/>
                <w:color w:val="000000"/>
                <w:spacing w:val="0"/>
                <w:sz w:val="22"/>
              </w:rPr>
              <w:t>套装通过</w:t>
            </w:r>
            <w:r>
              <w:rPr>
                <w:rFonts w:ascii="Times New Roman" w:hAnsi="Times New Roman" w:eastAsia="Times New Roman" w:cs="Times New Roman"/>
                <w:b w:val="true"/>
                <w:i w:val="false"/>
                <w:color w:val="000000"/>
                <w:spacing w:val="0"/>
                <w:sz w:val="22"/>
              </w:rPr>
              <w:t>85SS</w:t>
            </w:r>
            <w:r>
              <w:rPr>
                <w:rFonts w:ascii="宋体" w:hAnsi="宋体" w:eastAsia="宋体" w:cs="宋体"/>
                <w:b w:val="true"/>
                <w:i w:val="false"/>
                <w:color w:val="000000"/>
                <w:spacing w:val="0"/>
                <w:sz w:val="22"/>
              </w:rPr>
              <w:t>制作升级，无法直接爆出，</w:t>
            </w:r>
            <w:r>
              <w:rPr>
                <w:rFonts w:ascii="Times New Roman" w:hAnsi="Times New Roman" w:eastAsia="Times New Roman" w:cs="Times New Roman"/>
                <w:b w:val="true"/>
                <w:i w:val="false"/>
                <w:color w:val="000000"/>
                <w:spacing w:val="0"/>
                <w:sz w:val="22"/>
              </w:rPr>
              <w:t>90</w:t>
            </w:r>
            <w:r>
              <w:rPr>
                <w:rFonts w:ascii="宋体" w:hAnsi="宋体" w:eastAsia="宋体" w:cs="宋体"/>
                <w:b w:val="true"/>
                <w:i w:val="false"/>
                <w:color w:val="000000"/>
                <w:spacing w:val="0"/>
                <w:sz w:val="22"/>
              </w:rPr>
              <w:t>强散可通过深渊产出，爆率自行体验（国服</w:t>
            </w:r>
            <w:r>
              <w:rPr>
                <w:rFonts w:ascii="Times New Roman" w:hAnsi="Times New Roman" w:eastAsia="Times New Roman" w:cs="Times New Roman"/>
                <w:b w:val="true"/>
                <w:i w:val="false"/>
                <w:color w:val="000000"/>
                <w:spacing w:val="0"/>
                <w:sz w:val="22"/>
              </w:rPr>
              <w:t>5</w:t>
            </w:r>
            <w:r>
              <w:rPr>
                <w:rFonts w:ascii="宋体" w:hAnsi="宋体" w:eastAsia="宋体" w:cs="宋体"/>
                <w:b w:val="true"/>
                <w:i w:val="false"/>
                <w:color w:val="000000"/>
                <w:spacing w:val="0"/>
                <w:sz w:val="22"/>
              </w:rPr>
              <w:t>－</w:t>
            </w:r>
            <w:r>
              <w:rPr>
                <w:rFonts w:ascii="Times New Roman" w:hAnsi="Times New Roman" w:eastAsia="Times New Roman" w:cs="Times New Roman"/>
                <w:b w:val="true"/>
                <w:i w:val="false"/>
                <w:color w:val="000000"/>
                <w:spacing w:val="0"/>
                <w:sz w:val="22"/>
              </w:rPr>
              <w:t>6</w:t>
            </w:r>
            <w:r>
              <w:rPr>
                <w:rFonts w:ascii="宋体" w:hAnsi="宋体" w:eastAsia="宋体" w:cs="宋体"/>
                <w:b w:val="true"/>
                <w:i w:val="false"/>
                <w:color w:val="000000"/>
                <w:spacing w:val="0"/>
                <w:sz w:val="22"/>
              </w:rPr>
              <w:t>倍）</w:t>
            </w:r>
          </w:p>
        </w:tc>
      </w:tr>
      <w:tr>
        <w:trPr>
          <w:trHeight w:val="420"/>
        </w:trPr>
        <w:tc>
          <w:tcPr>
            <w:tcW w:w="17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职业</w:t>
            </w:r>
          </w:p>
        </w:tc>
        <w:tc>
          <w:tcPr>
            <w:tcW w:w="78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262626"/>
                <w:spacing w:val="0"/>
                <w:sz w:val="22"/>
              </w:rPr>
              <w:t>全职业平衡，所有技能都优化过，新增鬼剑士第五职业剑鬼</w:t>
            </w:r>
          </w:p>
        </w:tc>
      </w:tr>
      <w:tr>
        <w:trPr>
          <w:trHeight w:val="420"/>
        </w:trPr>
        <w:tc>
          <w:tcPr>
            <w:tcW w:w="17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技能</w:t>
            </w:r>
          </w:p>
        </w:tc>
        <w:tc>
          <w:tcPr>
            <w:tcW w:w="78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262626"/>
                <w:spacing w:val="0"/>
                <w:sz w:val="22"/>
              </w:rPr>
              <w:t>全职业完美二觉，全职业二觉被动</w:t>
            </w:r>
            <w:r>
              <w:rPr>
                <w:rFonts w:ascii="'Microsoft JhengHei'" w:hAnsi="'Microsoft JhengHei'" w:eastAsia="'Microsoft JhengHei'" w:cs="'Microsoft JhengHei'"/>
                <w:b w:val="true"/>
                <w:i w:val="false"/>
                <w:color w:val="262626"/>
                <w:spacing w:val="0"/>
                <w:sz w:val="22"/>
              </w:rPr>
              <w:t>(</w:t>
            </w:r>
            <w:r>
              <w:rPr>
                <w:rFonts w:ascii="宋体" w:hAnsi="宋体" w:eastAsia="宋体" w:cs="宋体"/>
                <w:b w:val="true"/>
                <w:i w:val="false"/>
                <w:color w:val="262626"/>
                <w:spacing w:val="0"/>
                <w:sz w:val="22"/>
              </w:rPr>
              <w:t>二觉被动每个职业都有，大部分都是加伤害</w:t>
            </w:r>
          </w:p>
          <w:p>
            <w:pPr>
              <w:snapToGrid w:val="false"/>
              <w:spacing w:before="0" w:after="0" w:line="312" w:lineRule="auto"/>
              <w:jc w:val="left"/>
              <w:rPr/>
            </w:pPr>
            <w:r>
              <w:rPr>
                <w:rFonts w:ascii="宋体" w:hAnsi="宋体" w:eastAsia="宋体" w:cs="宋体"/>
                <w:b w:val="true"/>
                <w:i w:val="false"/>
                <w:color w:val="262626"/>
                <w:spacing w:val="0"/>
                <w:sz w:val="22"/>
              </w:rPr>
              <w:t>的</w:t>
            </w:r>
            <w:r>
              <w:rPr>
                <w:rFonts w:ascii="'Microsoft JhengHei'" w:hAnsi="'Microsoft JhengHei'" w:eastAsia="'Microsoft JhengHei'" w:cs="'Microsoft JhengHei'"/>
                <w:b w:val="true"/>
                <w:i w:val="false"/>
                <w:color w:val="262626"/>
                <w:spacing w:val="0"/>
                <w:sz w:val="22"/>
              </w:rPr>
              <w:t>)</w:t>
            </w:r>
            <w:r>
              <w:rPr/>
              <w:drawing>
                <wp:inline distT="0" distB="0" distL="0" distR="0">
                  <wp:extent cx="2686050" cy="1285875"/>
                  <wp:effectExtent l="0" t="0" r="0" b="0"/>
                  <wp:docPr id="44" name="picture" descr="descript"/>
                  <wp:cNvGraphicFramePr/>
                  <a:graphic>
                    <a:graphicData uri="http://schemas.openxmlformats.org/drawingml/2006/picture">
                      <pic:pic>
                        <pic:nvPicPr>
                          <pic:cNvPr id="45" name="picture" descr="descript"/>
                          <pic:cNvPicPr/>
                        </pic:nvPicPr>
                        <pic:blipFill rotWithShape="true">
                          <a:blip r:embed="rId18"/>
                          <a:srcRect l="0" t="0" r="0" b="0"/>
                          <a:stretch/>
                        </pic:blipFill>
                        <pic:spPr>
                          <a:xfrm rot="21600000">
                            <a:off x="0" y="0"/>
                            <a:ext cx="2686050" cy="1285875"/>
                          </a:xfrm>
                          <a:prstGeom prst="rect">
                            <a:avLst/>
                          </a:prstGeom>
                        </pic:spPr>
                      </pic:pic>
                    </a:graphicData>
                  </a:graphic>
                </wp:inline>
              </w:drawing>
            </w:r>
            <w:r>
              <w:rPr/>
              <w:drawing>
                <wp:inline distT="0" distB="0" distL="0" distR="0">
                  <wp:extent cx="2705100" cy="1000125"/>
                  <wp:effectExtent l="0" t="0" r="0" b="0"/>
                  <wp:docPr id="47" name="picture" descr="descript"/>
                  <wp:cNvGraphicFramePr/>
                  <a:graphic>
                    <a:graphicData uri="http://schemas.openxmlformats.org/drawingml/2006/picture">
                      <pic:pic>
                        <pic:nvPicPr>
                          <pic:cNvPr id="48" name="picture" descr="descript"/>
                          <pic:cNvPicPr/>
                        </pic:nvPicPr>
                        <pic:blipFill rotWithShape="true">
                          <a:blip r:embed="rId19"/>
                          <a:srcRect l="0" t="0" r="0" b="0"/>
                          <a:stretch/>
                        </pic:blipFill>
                        <pic:spPr>
                          <a:xfrm rot="21600000">
                            <a:off x="0" y="0"/>
                            <a:ext cx="2705100" cy="1000125"/>
                          </a:xfrm>
                          <a:prstGeom prst="rect">
                            <a:avLst/>
                          </a:prstGeom>
                        </pic:spPr>
                      </pic:pic>
                    </a:graphicData>
                  </a:graphic>
                </wp:inline>
              </w:drawing>
            </w:r>
          </w:p>
          <w:p>
            <w:pPr>
              <w:snapToGrid w:val="false"/>
              <w:spacing w:before="0" w:after="0" w:line="312" w:lineRule="auto"/>
              <w:jc w:val="left"/>
              <w:rPr/>
            </w:pPr>
            <w:r>
              <w:rPr>
                <w:rFonts w:ascii="宋体" w:hAnsi="宋体" w:eastAsia="宋体" w:cs="宋体"/>
                <w:b w:val="true"/>
                <w:i w:val="false"/>
                <w:color w:val="262626"/>
                <w:spacing w:val="0"/>
                <w:sz w:val="22"/>
              </w:rPr>
              <w:t>全职业—觉二觉被动增加基本攻击力和技能攻击力，没有三觉。</w:t>
            </w:r>
          </w:p>
        </w:tc>
      </w:tr>
      <w:tr>
        <w:trPr>
          <w:trHeight w:val="420"/>
        </w:trPr>
        <w:tc>
          <w:tcPr>
            <w:tcW w:w="17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装备属性</w:t>
            </w:r>
          </w:p>
        </w:tc>
        <w:tc>
          <w:tcPr>
            <w:tcW w:w="78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262626"/>
                <w:spacing w:val="0"/>
                <w:sz w:val="22"/>
              </w:rPr>
              <w:t>装备属性为</w:t>
            </w:r>
            <w:r>
              <w:rPr>
                <w:rFonts w:ascii="'Microsoft JhengHei'" w:hAnsi="'Microsoft JhengHei'" w:eastAsia="'Microsoft JhengHei'" w:cs="'Microsoft JhengHei'"/>
                <w:b w:val="true"/>
                <w:i w:val="false"/>
                <w:color w:val="262626"/>
                <w:spacing w:val="0"/>
                <w:sz w:val="22"/>
              </w:rPr>
              <w:t>NUT</w:t>
            </w:r>
            <w:r>
              <w:rPr>
                <w:rFonts w:ascii="宋体" w:hAnsi="宋体" w:eastAsia="宋体" w:cs="宋体"/>
                <w:b w:val="true"/>
                <w:i w:val="false"/>
                <w:color w:val="262626"/>
                <w:spacing w:val="0"/>
                <w:sz w:val="22"/>
              </w:rPr>
              <w:t>写成属性同步国服，不冲突，不顶</w:t>
            </w:r>
            <w:r>
              <w:rPr>
                <w:rFonts w:ascii="'Microsoft JhengHei'" w:hAnsi="'Microsoft JhengHei'" w:eastAsia="'Microsoft JhengHei'" w:cs="'Microsoft JhengHei'"/>
                <w:b w:val="true"/>
                <w:i w:val="false"/>
                <w:color w:val="262626"/>
                <w:spacing w:val="0"/>
                <w:sz w:val="22"/>
              </w:rPr>
              <w:t>BUFF</w:t>
            </w:r>
            <w:r>
              <w:rPr>
                <w:rFonts w:ascii="宋体" w:hAnsi="宋体" w:eastAsia="宋体" w:cs="宋体"/>
                <w:b w:val="true"/>
                <w:i w:val="false"/>
                <w:color w:val="262626"/>
                <w:spacing w:val="0"/>
                <w:sz w:val="22"/>
              </w:rPr>
              <w:t>，没有稀释，不是其他服虚标描述</w:t>
            </w:r>
            <w:r>
              <w:rPr>
                <w:rFonts w:ascii="'Microsoft JhengHei'" w:hAnsi="'Microsoft JhengHei'" w:eastAsia="'Microsoft JhengHei'" w:cs="'Microsoft JhengHei'"/>
                <w:b w:val="true"/>
                <w:i w:val="false"/>
                <w:color w:val="262626"/>
                <w:spacing w:val="0"/>
                <w:sz w:val="22"/>
              </w:rPr>
              <w:t>!</w:t>
            </w:r>
          </w:p>
          <w:p>
            <w:pPr>
              <w:snapToGrid w:val="false"/>
              <w:spacing w:before="0" w:after="0" w:line="240" w:lineRule="auto"/>
              <w:rPr/>
            </w:pPr>
            <w:r>
              <w:rPr/>
              <w:drawing>
                <wp:inline distT="0" distB="0" distL="0" distR="0">
                  <wp:extent cx="4848225" cy="318497"/>
                  <wp:effectExtent l="0" t="0" r="0" b="0"/>
                  <wp:docPr id="50" name="picture" descr="descript"/>
                  <wp:cNvGraphicFramePr/>
                  <a:graphic>
                    <a:graphicData uri="http://schemas.openxmlformats.org/drawingml/2006/picture">
                      <pic:pic>
                        <pic:nvPicPr>
                          <pic:cNvPr id="51" name="picture" descr="descript"/>
                          <pic:cNvPicPr/>
                        </pic:nvPicPr>
                        <pic:blipFill rotWithShape="true">
                          <a:blip r:embed="rId20"/>
                          <a:srcRect l="0" t="0" r="0" b="0"/>
                          <a:stretch/>
                        </pic:blipFill>
                        <pic:spPr>
                          <a:xfrm rot="21600000">
                            <a:off x="0" y="0"/>
                            <a:ext cx="4848225" cy="318497"/>
                          </a:xfrm>
                          <a:prstGeom prst="rect">
                            <a:avLst/>
                          </a:prstGeom>
                        </pic:spPr>
                      </pic:pic>
                    </a:graphicData>
                  </a:graphic>
                </wp:inline>
              </w:drawing>
            </w:r>
          </w:p>
        </w:tc>
      </w:tr>
      <w:tr>
        <w:trPr>
          <w:trHeight w:val="420"/>
        </w:trPr>
        <w:tc>
          <w:tcPr>
            <w:tcW w:w="17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副本</w:t>
            </w:r>
          </w:p>
        </w:tc>
        <w:tc>
          <w:tcPr>
            <w:tcW w:w="78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262626"/>
                <w:spacing w:val="0"/>
                <w:sz w:val="22"/>
              </w:rPr>
              <w:t>镇魂，公会，巨龙，安徒恩，寂静城，卢克，异界4</w:t>
            </w:r>
          </w:p>
        </w:tc>
      </w:tr>
      <w:tr>
        <w:trPr>
          <w:trHeight w:val="420"/>
        </w:trPr>
        <w:tc>
          <w:tcPr>
            <w:tcW w:w="17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时装</w:t>
            </w:r>
          </w:p>
        </w:tc>
        <w:tc>
          <w:tcPr>
            <w:tcW w:w="78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262626"/>
                <w:spacing w:val="0"/>
                <w:sz w:val="22"/>
              </w:rPr>
              <w:t>时装党福利，万件时装，可染色，商城随意免费搭配。</w:t>
            </w:r>
          </w:p>
        </w:tc>
      </w:tr>
      <w:tr>
        <w:trPr>
          <w:trHeight w:val="420"/>
        </w:trPr>
        <w:tc>
          <w:tcPr>
            <w:tcW w:w="17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其他优化</w:t>
            </w:r>
          </w:p>
        </w:tc>
        <w:tc>
          <w:tcPr>
            <w:tcW w:w="78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262626"/>
                <w:spacing w:val="0"/>
                <w:sz w:val="22"/>
              </w:rPr>
              <w:t>真实技能预读，伤害压缩</w:t>
            </w:r>
            <w:r>
              <w:rPr>
                <w:rFonts w:ascii="'Microsoft JhengHei'" w:hAnsi="'Microsoft JhengHei'" w:eastAsia="'Microsoft JhengHei'" w:cs="'Microsoft JhengHei'"/>
                <w:b w:val="true"/>
                <w:i w:val="false"/>
                <w:color w:val="262626"/>
                <w:spacing w:val="0"/>
                <w:sz w:val="22"/>
              </w:rPr>
              <w:t>2/1</w:t>
            </w:r>
            <w:r>
              <w:rPr>
                <w:rFonts w:ascii="宋体" w:hAnsi="宋体" w:eastAsia="宋体" w:cs="宋体"/>
                <w:b w:val="true"/>
                <w:i w:val="false"/>
                <w:color w:val="262626"/>
                <w:spacing w:val="0"/>
                <w:sz w:val="22"/>
              </w:rPr>
              <w:t>，没有无脑秒秒秒，刷图超流畅，再高的连击也不会卡，没有变态属性和无</w:t>
            </w:r>
            <w:r>
              <w:rPr>
                <w:rFonts w:ascii="'Microsoft JhengHei'" w:hAnsi="'Microsoft JhengHei'" w:eastAsia="'Microsoft JhengHei'" w:cs="'Microsoft JhengHei'"/>
                <w:b w:val="true"/>
                <w:i w:val="false"/>
                <w:color w:val="262626"/>
                <w:spacing w:val="0"/>
                <w:sz w:val="22"/>
              </w:rPr>
              <w:t>CD</w:t>
            </w:r>
          </w:p>
          <w:p>
            <w:pPr>
              <w:snapToGrid w:val="false"/>
              <w:spacing w:before="0" w:after="0" w:line="312" w:lineRule="auto"/>
              <w:jc w:val="left"/>
              <w:rPr/>
            </w:pPr>
            <w:r>
              <w:rPr/>
              <w:drawing>
                <wp:inline distT="0" distB="0" distL="0" distR="0">
                  <wp:extent cx="2657475" cy="333375"/>
                  <wp:effectExtent l="0" t="0" r="0" b="0"/>
                  <wp:docPr id="53" name="picture" descr="descript"/>
                  <wp:cNvGraphicFramePr/>
                  <a:graphic>
                    <a:graphicData uri="http://schemas.openxmlformats.org/drawingml/2006/picture">
                      <pic:pic>
                        <pic:nvPicPr>
                          <pic:cNvPr id="54" name="picture" descr="descript"/>
                          <pic:cNvPicPr/>
                        </pic:nvPicPr>
                        <pic:blipFill rotWithShape="true">
                          <a:blip r:embed="rId21"/>
                          <a:srcRect l="0" t="0" r="0" b="0"/>
                          <a:stretch/>
                        </pic:blipFill>
                        <pic:spPr>
                          <a:xfrm rot="21600000">
                            <a:off x="0" y="0"/>
                            <a:ext cx="2657475" cy="333375"/>
                          </a:xfrm>
                          <a:prstGeom prst="rect">
                            <a:avLst/>
                          </a:prstGeom>
                        </pic:spPr>
                      </pic:pic>
                    </a:graphicData>
                  </a:graphic>
                </wp:inline>
              </w:drawing>
            </w:r>
            <w:r>
              <w:rPr>
                <w:rFonts w:ascii="宋体" w:hAnsi="宋体" w:eastAsia="宋体" w:cs="宋体"/>
                <w:b w:val="true"/>
                <w:i w:val="false"/>
                <w:color w:val="262626"/>
                <w:spacing w:val="0"/>
                <w:sz w:val="22"/>
              </w:rPr>
              <w:t>伤害字体</w:t>
            </w:r>
            <w:r>
              <w:rPr>
                <w:rFonts w:ascii="'Microsoft JhengHei'" w:hAnsi="'Microsoft JhengHei'" w:eastAsia="'Microsoft JhengHei'" w:cs="'Microsoft JhengHei'"/>
                <w:b w:val="true"/>
                <w:i w:val="false"/>
                <w:color w:val="262626"/>
                <w:spacing w:val="0"/>
                <w:sz w:val="22"/>
              </w:rPr>
              <w:t>1</w:t>
            </w:r>
            <w:r>
              <w:rPr>
                <w:rFonts w:ascii="宋体" w:hAnsi="宋体" w:eastAsia="宋体" w:cs="宋体"/>
                <w:b w:val="true"/>
                <w:i w:val="false"/>
                <w:color w:val="262626"/>
                <w:spacing w:val="0"/>
                <w:sz w:val="22"/>
              </w:rPr>
              <w:t>比</w:t>
            </w:r>
            <w:r>
              <w:rPr>
                <w:rFonts w:ascii="'Microsoft JhengHei'" w:hAnsi="'Microsoft JhengHei'" w:eastAsia="'Microsoft JhengHei'" w:cs="'Microsoft JhengHei'"/>
                <w:b w:val="true"/>
                <w:i w:val="false"/>
                <w:color w:val="262626"/>
                <w:spacing w:val="0"/>
                <w:sz w:val="22"/>
              </w:rPr>
              <w:t>1</w:t>
            </w:r>
            <w:r>
              <w:rPr>
                <w:rFonts w:ascii="宋体" w:hAnsi="宋体" w:eastAsia="宋体" w:cs="宋体"/>
                <w:b w:val="true"/>
                <w:i w:val="false"/>
                <w:color w:val="262626"/>
                <w:spacing w:val="0"/>
                <w:sz w:val="22"/>
              </w:rPr>
              <w:t>仿制国服，完美流畅。</w:t>
            </w:r>
            <w:r>
              <w:rPr>
                <w:rFonts w:ascii="'Microsoft JhengHei'" w:hAnsi="'Microsoft JhengHei'" w:eastAsia="'Microsoft JhengHei'" w:cs="'Microsoft JhengHei'"/>
                <w:b w:val="true"/>
                <w:i w:val="false"/>
                <w:color w:val="262626"/>
                <w:spacing w:val="0"/>
                <w:sz w:val="22"/>
              </w:rPr>
              <w:t>33</w:t>
            </w:r>
            <w:r>
              <w:rPr>
                <w:rFonts w:ascii="宋体" w:hAnsi="宋体" w:eastAsia="宋体" w:cs="宋体"/>
                <w:b w:val="true"/>
                <w:i w:val="false"/>
                <w:color w:val="262626"/>
                <w:spacing w:val="0"/>
                <w:sz w:val="22"/>
              </w:rPr>
              <w:t>种字体</w:t>
            </w:r>
            <w:r>
              <w:rPr>
                <w:rFonts w:ascii="'Microsoft JhengHei'" w:hAnsi="'Microsoft JhengHei'" w:eastAsia="'Microsoft JhengHei'" w:cs="'Microsoft JhengHei'"/>
                <w:b w:val="true"/>
                <w:i w:val="false"/>
                <w:color w:val="262626"/>
                <w:spacing w:val="0"/>
                <w:sz w:val="22"/>
              </w:rPr>
              <w:t>,(</w:t>
            </w:r>
            <w:r>
              <w:rPr>
                <w:rFonts w:ascii="宋体" w:hAnsi="宋体" w:eastAsia="宋体" w:cs="宋体"/>
                <w:b w:val="true"/>
                <w:i w:val="false"/>
                <w:color w:val="262626"/>
                <w:spacing w:val="0"/>
                <w:sz w:val="22"/>
              </w:rPr>
              <w:t>完爆其他烂大街字体</w:t>
            </w:r>
            <w:r>
              <w:rPr>
                <w:rFonts w:ascii="'Microsoft JhengHei'" w:hAnsi="'Microsoft JhengHei'" w:eastAsia="'Microsoft JhengHei'" w:cs="'Microsoft JhengHei'"/>
                <w:b w:val="true"/>
                <w:i w:val="false"/>
                <w:color w:val="262626"/>
                <w:spacing w:val="0"/>
                <w:sz w:val="22"/>
              </w:rPr>
              <w:t>)</w:t>
            </w:r>
          </w:p>
          <w:p>
            <w:pPr>
              <w:snapToGrid w:val="false"/>
              <w:spacing w:before="0" w:after="0" w:line="312" w:lineRule="auto"/>
              <w:jc w:val="left"/>
              <w:rPr/>
            </w:pPr>
            <w:r>
              <w:rPr/>
              <w:drawing>
                <wp:inline distT="0" distB="0" distL="0" distR="0">
                  <wp:extent cx="2124075" cy="1076325"/>
                  <wp:effectExtent l="0" t="0" r="0" b="0"/>
                  <wp:docPr id="56" name="picture" descr="descript"/>
                  <wp:cNvGraphicFramePr/>
                  <a:graphic>
                    <a:graphicData uri="http://schemas.openxmlformats.org/drawingml/2006/picture">
                      <pic:pic>
                        <pic:nvPicPr>
                          <pic:cNvPr id="57" name="picture" descr="descript"/>
                          <pic:cNvPicPr/>
                        </pic:nvPicPr>
                        <pic:blipFill rotWithShape="true">
                          <a:blip r:embed="rId22"/>
                          <a:srcRect l="0" t="0" r="0" b="0"/>
                          <a:stretch/>
                        </pic:blipFill>
                        <pic:spPr>
                          <a:xfrm rot="21600000">
                            <a:off x="0" y="0"/>
                            <a:ext cx="2124075" cy="1076325"/>
                          </a:xfrm>
                          <a:prstGeom prst="rect">
                            <a:avLst/>
                          </a:prstGeom>
                        </pic:spPr>
                      </pic:pic>
                    </a:graphicData>
                  </a:graphic>
                </wp:inline>
              </w:drawing>
            </w:r>
            <w:r>
              <w:rPr/>
              <w:drawing>
                <wp:inline distT="0" distB="0" distL="0" distR="0">
                  <wp:extent cx="4848225" cy="3926843"/>
                  <wp:effectExtent l="0" t="0" r="0" b="0"/>
                  <wp:docPr id="59" name="picture" descr="descript"/>
                  <wp:cNvGraphicFramePr/>
                  <a:graphic>
                    <a:graphicData uri="http://schemas.openxmlformats.org/drawingml/2006/picture">
                      <pic:pic>
                        <pic:nvPicPr>
                          <pic:cNvPr id="60" name="picture" descr="descript"/>
                          <pic:cNvPicPr/>
                        </pic:nvPicPr>
                        <pic:blipFill rotWithShape="true">
                          <a:blip r:embed="rId23"/>
                          <a:srcRect l="0" t="0" r="0" b="0"/>
                          <a:stretch/>
                        </pic:blipFill>
                        <pic:spPr>
                          <a:xfrm rot="21600000">
                            <a:off x="0" y="0"/>
                            <a:ext cx="4848225" cy="3926843"/>
                          </a:xfrm>
                          <a:prstGeom prst="rect">
                            <a:avLst/>
                          </a:prstGeom>
                        </pic:spPr>
                      </pic:pic>
                    </a:graphicData>
                  </a:graphic>
                </wp:inline>
              </w:drawing>
            </w:r>
            <w:r>
              <w:rPr>
                <w:rFonts w:ascii="宋体" w:hAnsi="宋体" w:eastAsia="宋体" w:cs="宋体"/>
                <w:b w:val="true"/>
                <w:i w:val="false"/>
                <w:color w:val="262626"/>
                <w:spacing w:val="0"/>
                <w:sz w:val="22"/>
              </w:rPr>
              <w:t>血条</w:t>
            </w:r>
            <w:r>
              <w:rPr/>
              <w:drawing>
                <wp:inline distT="0" distB="0" distL="0" distR="0">
                  <wp:extent cx="4848225" cy="266544"/>
                  <wp:effectExtent l="0" t="0" r="0" b="0"/>
                  <wp:docPr id="62" name="picture" descr="descript"/>
                  <wp:cNvGraphicFramePr/>
                  <a:graphic>
                    <a:graphicData uri="http://schemas.openxmlformats.org/drawingml/2006/picture">
                      <pic:pic>
                        <pic:nvPicPr>
                          <pic:cNvPr id="63" name="picture" descr="descript"/>
                          <pic:cNvPicPr/>
                        </pic:nvPicPr>
                        <pic:blipFill rotWithShape="true">
                          <a:blip r:embed="rId24"/>
                          <a:srcRect l="0" t="0" r="0" b="0"/>
                          <a:stretch/>
                        </pic:blipFill>
                        <pic:spPr>
                          <a:xfrm rot="21600000">
                            <a:off x="0" y="0"/>
                            <a:ext cx="4848225" cy="266544"/>
                          </a:xfrm>
                          <a:prstGeom prst="rect">
                            <a:avLst/>
                          </a:prstGeom>
                        </pic:spPr>
                      </pic:pic>
                    </a:graphicData>
                  </a:graphic>
                </wp:inline>
              </w:drawing>
            </w:r>
          </w:p>
        </w:tc>
      </w:tr>
      <w:tr>
        <w:trPr>
          <w:trHeight w:val="420"/>
        </w:trPr>
        <w:tc>
          <w:tcPr>
            <w:tcW w:w="17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怪物读条</w:t>
            </w:r>
          </w:p>
        </w:tc>
        <w:tc>
          <w:tcPr>
            <w:tcW w:w="78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240" w:lineRule="auto"/>
              <w:rPr/>
            </w:pPr>
            <w:r>
              <w:rPr/>
              <w:drawing>
                <wp:inline distT="0" distB="0" distL="0" distR="0">
                  <wp:extent cx="4848225" cy="2583308"/>
                  <wp:effectExtent l="0" t="0" r="0" b="0"/>
                  <wp:docPr id="65" name="picture" descr="descript"/>
                  <wp:cNvGraphicFramePr/>
                  <a:graphic>
                    <a:graphicData uri="http://schemas.openxmlformats.org/drawingml/2006/picture">
                      <pic:pic>
                        <pic:nvPicPr>
                          <pic:cNvPr id="66" name="picture" descr="descript"/>
                          <pic:cNvPicPr/>
                        </pic:nvPicPr>
                        <pic:blipFill rotWithShape="true">
                          <a:blip r:embed="rId25"/>
                          <a:srcRect l="0" t="0" r="0" b="0"/>
                          <a:stretch/>
                        </pic:blipFill>
                        <pic:spPr>
                          <a:xfrm rot="21600000">
                            <a:off x="0" y="0"/>
                            <a:ext cx="4848225" cy="2583308"/>
                          </a:xfrm>
                          <a:prstGeom prst="rect">
                            <a:avLst/>
                          </a:prstGeom>
                        </pic:spPr>
                      </pic:pic>
                    </a:graphicData>
                  </a:graphic>
                </wp:inline>
              </w:drawing>
            </w:r>
          </w:p>
        </w:tc>
      </w:tr>
      <w:tr>
        <w:trPr>
          <w:trHeight w:val="420"/>
        </w:trPr>
        <w:tc>
          <w:tcPr>
            <w:tcW w:w="17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p>
        </w:tc>
        <w:tc>
          <w:tcPr>
            <w:tcW w:w="78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p>
        </w:tc>
      </w:tr>
    </w:tbl>
    <w:p>
      <w:pPr>
        <w:snapToGrid w:val="false"/>
        <w:spacing w:before="0" w:after="0" w:line="408" w:lineRule="auto"/>
        <w:jc w:val="left"/>
        <w:rPr/>
      </w:pPr>
    </w:p>
    <w:p>
      <w:pPr>
        <w:pStyle w:val="jbj7uh"/>
        <w:jc w:val="left"/>
        <w:rPr/>
      </w:pPr>
      <w:r>
        <w:rPr/>
        <w:t>游戏下载和注册(必看)</w:t>
      </w:r>
    </w:p>
    <w:p>
      <w:pPr>
        <w:snapToGrid w:val="false"/>
        <w:spacing w:before="60" w:after="60" w:line="312" w:lineRule="auto"/>
        <w:jc w:val="left"/>
        <w:rPr/>
      </w:pPr>
    </w:p>
    <w:tbl>
      <w:tblPr>
        <w:tblStyle w:val="3s5phu"/>
        <w:tblInd w:w="38" w:type="dxa"/>
        <w:tblLayout w:type="fixed"/>
      </w:tblPr>
      <w:tblGrid>
        <w:gridCol w:w="1260"/>
        <w:gridCol w:w="8580"/>
      </w:tblGrid>
      <w:tr>
        <w:trPr>
          <w:trHeight w:val="420"/>
        </w:trPr>
        <w:tc>
          <w:tcPr>
            <w:tcW w:w="126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下载</w:t>
            </w:r>
          </w:p>
        </w:tc>
        <w:tc>
          <w:tcPr>
            <w:tcW w:w="858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客户端</w:t>
            </w:r>
            <w:r>
              <w:rPr>
                <w:rFonts w:ascii="'Microsoft JhengHei'" w:hAnsi="'Microsoft JhengHei'" w:eastAsia="'Microsoft JhengHei'" w:cs="'Microsoft JhengHei'"/>
                <w:b w:val="true"/>
                <w:i w:val="false"/>
                <w:color w:val="FF0000"/>
                <w:spacing w:val="0"/>
                <w:sz w:val="22"/>
              </w:rPr>
              <w:t>12G</w:t>
            </w:r>
            <w:r>
              <w:rPr>
                <w:rFonts w:ascii="宋体" w:hAnsi="宋体" w:eastAsia="宋体" w:cs="宋体"/>
                <w:b w:val="true"/>
                <w:i w:val="false"/>
                <w:color w:val="FF0000"/>
                <w:spacing w:val="0"/>
                <w:sz w:val="22"/>
              </w:rPr>
              <w:t>不到，下载打开群文件下载极速下载器，下载自动安装。</w:t>
            </w:r>
          </w:p>
          <w:p>
            <w:pPr>
              <w:snapToGrid w:val="false"/>
              <w:spacing w:before="0" w:after="0" w:line="312" w:lineRule="auto"/>
              <w:jc w:val="left"/>
              <w:rPr/>
            </w:pPr>
            <w:r>
              <w:rPr>
                <w:rFonts w:ascii="宋体" w:hAnsi="宋体" w:eastAsia="宋体" w:cs="宋体"/>
                <w:b w:val="true"/>
                <w:i w:val="false"/>
                <w:color w:val="FF0000"/>
                <w:spacing w:val="0"/>
                <w:sz w:val="22"/>
              </w:rPr>
              <w:t>安装的硬盘内存空间不得低于</w:t>
            </w:r>
            <w:r>
              <w:rPr>
                <w:rFonts w:ascii="'Microsoft JhengHei'" w:hAnsi="'Microsoft JhengHei'" w:eastAsia="'Microsoft JhengHei'" w:cs="'Microsoft JhengHei'"/>
                <w:b w:val="true"/>
                <w:i w:val="false"/>
                <w:color w:val="FF0000"/>
                <w:spacing w:val="0"/>
                <w:sz w:val="22"/>
              </w:rPr>
              <w:t>20G</w:t>
            </w:r>
            <w:r>
              <w:rPr>
                <w:rFonts w:ascii="宋体" w:hAnsi="宋体" w:eastAsia="宋体" w:cs="宋体"/>
                <w:b w:val="true"/>
                <w:i w:val="false"/>
                <w:color w:val="FF0000"/>
                <w:spacing w:val="0"/>
                <w:sz w:val="22"/>
              </w:rPr>
              <w:t>，否则会安装失败</w:t>
            </w:r>
            <w:r>
              <w:rPr>
                <w:rFonts w:ascii="'Microsoft JhengHei'" w:hAnsi="'Microsoft JhengHei'" w:eastAsia="'Microsoft JhengHei'" w:cs="'Microsoft JhengHei'"/>
                <w:b w:val="true"/>
                <w:i w:val="false"/>
                <w:color w:val="FF0000"/>
                <w:spacing w:val="0"/>
                <w:sz w:val="22"/>
              </w:rPr>
              <w:t>!</w:t>
            </w:r>
          </w:p>
          <w:p>
            <w:pPr>
              <w:snapToGrid w:val="false"/>
              <w:spacing w:before="0" w:after="0" w:line="312" w:lineRule="auto"/>
              <w:jc w:val="left"/>
              <w:rPr/>
            </w:pPr>
            <w:r>
              <w:rPr>
                <w:rFonts w:ascii="宋体" w:hAnsi="宋体" w:eastAsia="宋体" w:cs="宋体"/>
                <w:b w:val="true"/>
                <w:i w:val="false"/>
                <w:color w:val="FF0000"/>
                <w:spacing w:val="0"/>
                <w:sz w:val="22"/>
              </w:rPr>
              <w:t>网盘链接</w:t>
            </w:r>
            <w:r>
              <w:rPr>
                <w:rFonts w:ascii="微软雅黑" w:hAnsi="微软雅黑" w:eastAsia="微软雅黑" w:cs="微软雅黑"/>
                <w:b w:val="false"/>
                <w:color w:val="FF0000"/>
              </w:rPr>
              <w:t>https://pan.9igf.com/s/xmkATy</w:t>
            </w:r>
          </w:p>
          <w:p>
            <w:pPr>
              <w:snapToGrid w:val="false"/>
              <w:spacing w:before="0" w:after="0" w:line="312" w:lineRule="auto"/>
              <w:jc w:val="left"/>
              <w:rPr/>
            </w:pPr>
            <w:r>
              <w:rPr>
                <w:rFonts w:ascii="宋体" w:hAnsi="宋体" w:eastAsia="宋体" w:cs="宋体"/>
                <w:b w:val="true"/>
                <w:i w:val="false"/>
                <w:color w:val="FF0000"/>
                <w:spacing w:val="0"/>
                <w:sz w:val="24"/>
              </w:rPr>
              <w:t>也可通过群内下载器自行下载</w:t>
            </w:r>
          </w:p>
        </w:tc>
      </w:tr>
      <w:tr>
        <w:trPr>
          <w:trHeight w:val="420"/>
        </w:trPr>
        <w:tc>
          <w:tcPr>
            <w:tcW w:w="126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客户端</w:t>
            </w:r>
          </w:p>
        </w:tc>
        <w:tc>
          <w:tcPr>
            <w:tcW w:w="858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多久能下载好决定你的网速，下载器不限速。</w:t>
            </w:r>
          </w:p>
          <w:p>
            <w:pPr>
              <w:snapToGrid w:val="false"/>
              <w:spacing w:before="0" w:after="0" w:line="312" w:lineRule="auto"/>
              <w:jc w:val="left"/>
              <w:rPr/>
            </w:pPr>
            <w:r>
              <w:rPr>
                <w:rFonts w:ascii="宋体" w:hAnsi="宋体" w:eastAsia="宋体" w:cs="宋体"/>
                <w:b w:val="true"/>
                <w:i w:val="false"/>
                <w:color w:val="FF0000"/>
                <w:spacing w:val="0"/>
                <w:sz w:val="22"/>
              </w:rPr>
              <w:t>有些网吧有限速</w:t>
            </w:r>
            <w:r>
              <w:rPr>
                <w:rFonts w:ascii="'Microsoft JhengHei'" w:hAnsi="'Microsoft JhengHei'" w:eastAsia="'Microsoft JhengHei'" w:cs="'Microsoft JhengHei'"/>
                <w:b w:val="true"/>
                <w:i w:val="false"/>
                <w:color w:val="FF0000"/>
                <w:spacing w:val="0"/>
                <w:sz w:val="22"/>
              </w:rPr>
              <w:t>,</w:t>
            </w:r>
            <w:r>
              <w:rPr>
                <w:rFonts w:ascii="宋体" w:hAnsi="宋体" w:eastAsia="宋体" w:cs="宋体"/>
                <w:b w:val="true"/>
                <w:i w:val="false"/>
                <w:color w:val="FF0000"/>
                <w:spacing w:val="0"/>
                <w:sz w:val="22"/>
              </w:rPr>
              <w:t>怎么解决自己百度去。</w:t>
            </w:r>
          </w:p>
        </w:tc>
      </w:tr>
      <w:tr>
        <w:trPr>
          <w:trHeight w:val="420"/>
        </w:trPr>
        <w:tc>
          <w:tcPr>
            <w:tcW w:w="126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注册</w:t>
            </w:r>
          </w:p>
          <w:p>
            <w:pPr>
              <w:snapToGrid w:val="false"/>
              <w:spacing w:before="0" w:after="0" w:line="312" w:lineRule="auto"/>
              <w:jc w:val="left"/>
              <w:rPr/>
            </w:pPr>
            <w:r>
              <w:rPr>
                <w:rFonts w:ascii="宋体" w:hAnsi="宋体" w:eastAsia="宋体" w:cs="宋体"/>
                <w:b w:val="true"/>
                <w:i w:val="false"/>
                <w:color w:val="333333"/>
                <w:spacing w:val="0"/>
                <w:sz w:val="22"/>
              </w:rPr>
              <w:t>防盗</w:t>
            </w:r>
          </w:p>
        </w:tc>
        <w:tc>
          <w:tcPr>
            <w:tcW w:w="858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注册账号不要写自己的</w:t>
            </w:r>
            <w:r>
              <w:rPr>
                <w:rFonts w:ascii="'Microsoft JhengHei'" w:hAnsi="'Microsoft JhengHei'" w:eastAsia="'Microsoft JhengHei'" w:cs="'Microsoft JhengHei'"/>
                <w:b w:val="true"/>
                <w:i w:val="false"/>
                <w:color w:val="FF0000"/>
                <w:spacing w:val="0"/>
                <w:sz w:val="22"/>
              </w:rPr>
              <w:t>QQ</w:t>
            </w:r>
            <w:r>
              <w:rPr>
                <w:rFonts w:ascii="宋体" w:hAnsi="宋体" w:eastAsia="宋体" w:cs="宋体"/>
                <w:b w:val="true"/>
                <w:i w:val="false"/>
                <w:color w:val="FF0000"/>
                <w:spacing w:val="0"/>
                <w:sz w:val="22"/>
              </w:rPr>
              <w:t>号，密码不要写那么简单。</w:t>
            </w:r>
          </w:p>
          <w:p>
            <w:pPr>
              <w:snapToGrid w:val="false"/>
              <w:spacing w:before="0" w:after="0" w:line="312" w:lineRule="auto"/>
              <w:jc w:val="left"/>
              <w:rPr/>
            </w:pPr>
            <w:r>
              <w:rPr>
                <w:rFonts w:ascii="宋体" w:hAnsi="宋体" w:eastAsia="宋体" w:cs="宋体"/>
                <w:b w:val="true"/>
                <w:i w:val="false"/>
                <w:color w:val="FF0000"/>
                <w:spacing w:val="0"/>
                <w:sz w:val="22"/>
              </w:rPr>
              <w:t>账号密码不要随便告诉别人，保管好自己的账号密码，防止被盗</w:t>
            </w:r>
            <w:r>
              <w:rPr>
                <w:rFonts w:ascii="'Microsoft JhengHei'" w:hAnsi="'Microsoft JhengHei'" w:eastAsia="'Microsoft JhengHei'" w:cs="'Microsoft JhengHei'"/>
                <w:b w:val="true"/>
                <w:i w:val="false"/>
                <w:color w:val="FF0000"/>
                <w:spacing w:val="0"/>
                <w:sz w:val="22"/>
              </w:rPr>
              <w:t>!</w:t>
            </w:r>
          </w:p>
        </w:tc>
      </w:tr>
    </w:tbl>
    <w:p>
      <w:pPr>
        <w:snapToGrid w:val="false"/>
        <w:spacing w:before="0" w:after="0" w:line="408" w:lineRule="auto"/>
        <w:jc w:val="left"/>
        <w:rPr/>
      </w:pPr>
    </w:p>
    <w:p>
      <w:pPr>
        <w:snapToGrid w:val="false"/>
        <w:spacing w:before="0" w:after="0" w:line="408" w:lineRule="auto"/>
        <w:jc w:val="left"/>
        <w:rPr/>
      </w:pPr>
    </w:p>
    <w:p>
      <w:pPr>
        <w:pStyle w:val="jbj7uh"/>
        <w:jc w:val="left"/>
        <w:rPr/>
      </w:pPr>
      <w:r>
        <w:rPr/>
        <w:t>新手福利道具</w:t>
      </w:r>
    </w:p>
    <w:tbl>
      <w:tblPr>
        <w:tblStyle w:val="3s5phu"/>
        <w:tblInd w:w="38" w:type="dxa"/>
        <w:tblLayout w:type="fixed"/>
      </w:tblPr>
      <w:tblGrid>
        <w:gridCol w:w="855"/>
        <w:gridCol w:w="8940"/>
      </w:tblGrid>
      <w:tr>
        <w:trPr>
          <w:trHeight w:val="420"/>
        </w:trPr>
        <w:tc>
          <w:tcPr>
            <w:tcW w:w="85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p>
          <w:p>
            <w:pPr>
              <w:snapToGrid w:val="false"/>
              <w:spacing w:before="0" w:after="0" w:line="312" w:lineRule="auto"/>
              <w:jc w:val="left"/>
              <w:rPr/>
            </w:pPr>
          </w:p>
          <w:p>
            <w:pPr>
              <w:snapToGrid w:val="false"/>
              <w:spacing w:before="0" w:after="0" w:line="312" w:lineRule="auto"/>
              <w:jc w:val="left"/>
              <w:rPr/>
            </w:pPr>
            <w:r>
              <w:rPr>
                <w:rFonts w:ascii="宋体" w:hAnsi="宋体" w:eastAsia="宋体" w:cs="宋体"/>
                <w:b w:val="true"/>
                <w:i w:val="false"/>
                <w:color w:val="333333"/>
                <w:spacing w:val="0"/>
                <w:sz w:val="22"/>
              </w:rPr>
              <w:t>新</w:t>
            </w:r>
          </w:p>
          <w:p>
            <w:pPr>
              <w:snapToGrid w:val="false"/>
              <w:spacing w:before="0" w:after="0" w:line="312" w:lineRule="auto"/>
              <w:jc w:val="left"/>
              <w:rPr/>
            </w:pPr>
            <w:r>
              <w:rPr>
                <w:rFonts w:ascii="宋体" w:hAnsi="宋体" w:eastAsia="宋体" w:cs="宋体"/>
                <w:b w:val="true"/>
                <w:i w:val="false"/>
                <w:color w:val="333333"/>
                <w:spacing w:val="0"/>
                <w:sz w:val="22"/>
              </w:rPr>
              <w:t>人</w:t>
            </w:r>
          </w:p>
          <w:p>
            <w:pPr>
              <w:snapToGrid w:val="false"/>
              <w:spacing w:before="0" w:after="0" w:line="312" w:lineRule="auto"/>
              <w:jc w:val="left"/>
              <w:rPr/>
            </w:pPr>
            <w:r>
              <w:rPr>
                <w:rFonts w:ascii="宋体" w:hAnsi="宋体" w:eastAsia="宋体" w:cs="宋体"/>
                <w:b w:val="true"/>
                <w:i w:val="false"/>
                <w:color w:val="333333"/>
                <w:spacing w:val="0"/>
                <w:sz w:val="22"/>
              </w:rPr>
              <w:t>大</w:t>
            </w:r>
          </w:p>
          <w:p>
            <w:pPr>
              <w:snapToGrid w:val="false"/>
              <w:spacing w:before="0" w:after="0" w:line="312" w:lineRule="auto"/>
              <w:jc w:val="left"/>
              <w:rPr/>
            </w:pPr>
            <w:r>
              <w:rPr>
                <w:rFonts w:ascii="宋体" w:hAnsi="宋体" w:eastAsia="宋体" w:cs="宋体"/>
                <w:b w:val="true"/>
                <w:i w:val="false"/>
                <w:color w:val="333333"/>
                <w:spacing w:val="0"/>
                <w:sz w:val="22"/>
              </w:rPr>
              <w:t>礼</w:t>
            </w:r>
          </w:p>
          <w:p>
            <w:pPr>
              <w:snapToGrid w:val="false"/>
              <w:spacing w:before="0" w:after="0" w:line="312" w:lineRule="auto"/>
              <w:jc w:val="left"/>
              <w:rPr/>
            </w:pPr>
            <w:r>
              <w:rPr>
                <w:rFonts w:ascii="宋体" w:hAnsi="宋体" w:eastAsia="宋体" w:cs="宋体"/>
                <w:b w:val="true"/>
                <w:i w:val="false"/>
                <w:color w:val="333333"/>
                <w:spacing w:val="0"/>
                <w:sz w:val="22"/>
              </w:rPr>
              <w:t>包</w:t>
            </w:r>
          </w:p>
          <w:p>
            <w:pPr>
              <w:snapToGrid w:val="false"/>
              <w:spacing w:before="0" w:after="0" w:line="312" w:lineRule="auto"/>
              <w:jc w:val="left"/>
              <w:rPr/>
            </w:pPr>
          </w:p>
          <w:p>
            <w:pPr>
              <w:snapToGrid w:val="false"/>
              <w:spacing w:before="0" w:after="0" w:line="312" w:lineRule="auto"/>
              <w:jc w:val="left"/>
              <w:rPr/>
            </w:pPr>
          </w:p>
        </w:tc>
        <w:tc>
          <w:tcPr>
            <w:tcW w:w="89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新人上线系统送</w:t>
            </w:r>
            <w:r>
              <w:rPr>
                <w:rFonts w:ascii="'Microsoft JhengHei'" w:hAnsi="'Microsoft JhengHei'" w:eastAsia="'Microsoft JhengHei'" w:cs="'Microsoft JhengHei'"/>
                <w:b w:val="true"/>
                <w:i w:val="false"/>
                <w:color w:val="FF0000"/>
                <w:spacing w:val="0"/>
                <w:sz w:val="22"/>
              </w:rPr>
              <w:t>5</w:t>
            </w:r>
            <w:r>
              <w:rPr>
                <w:rFonts w:ascii="宋体" w:hAnsi="宋体" w:eastAsia="宋体" w:cs="宋体"/>
                <w:b w:val="true"/>
                <w:i w:val="false"/>
                <w:color w:val="FF0000"/>
                <w:spacing w:val="0"/>
                <w:sz w:val="22"/>
              </w:rPr>
              <w:t>万代币券，除需要点券金币购买，其他都可以用代币券购买。</w:t>
            </w:r>
          </w:p>
          <w:p>
            <w:pPr>
              <w:snapToGrid w:val="false"/>
              <w:spacing w:before="0" w:after="0" w:line="312" w:lineRule="auto"/>
              <w:jc w:val="left"/>
              <w:rPr/>
            </w:pPr>
            <w:r>
              <w:rPr>
                <w:rFonts w:ascii="宋体" w:hAnsi="宋体" w:eastAsia="宋体" w:cs="宋体"/>
                <w:b w:val="true"/>
                <w:i w:val="false"/>
                <w:color w:val="FF0000"/>
                <w:spacing w:val="0"/>
                <w:sz w:val="22"/>
              </w:rPr>
              <w:t>创建完角色点赛丽亚完成新手任务，获得新手豪华大礼包，礼包含有直升86级胶囊以及一系列新手用品</w:t>
            </w:r>
          </w:p>
          <w:p>
            <w:pPr>
              <w:snapToGrid w:val="false"/>
              <w:spacing w:before="0" w:after="0" w:line="312" w:lineRule="auto"/>
              <w:jc w:val="left"/>
              <w:rPr/>
            </w:pPr>
            <w:r>
              <w:rPr/>
              <w:drawing>
                <wp:inline distT="0" distB="0" distL="0" distR="0">
                  <wp:extent cx="2505075" cy="5943600"/>
                  <wp:effectExtent l="0" t="0" r="0" b="0"/>
                  <wp:docPr id="68" name="picture" descr="descript"/>
                  <wp:cNvGraphicFramePr/>
                  <a:graphic>
                    <a:graphicData uri="http://schemas.openxmlformats.org/drawingml/2006/picture">
                      <pic:pic>
                        <pic:nvPicPr>
                          <pic:cNvPr id="69" name="picture" descr="descript"/>
                          <pic:cNvPicPr/>
                        </pic:nvPicPr>
                        <pic:blipFill rotWithShape="true">
                          <a:blip r:embed="rId26"/>
                          <a:srcRect l="0" t="0" r="0" b="0"/>
                          <a:stretch/>
                        </pic:blipFill>
                        <pic:spPr>
                          <a:xfrm rot="21600000">
                            <a:off x="0" y="0"/>
                            <a:ext cx="2505075" cy="5943600"/>
                          </a:xfrm>
                          <a:prstGeom prst="rect">
                            <a:avLst/>
                          </a:prstGeom>
                        </pic:spPr>
                      </pic:pic>
                    </a:graphicData>
                  </a:graphic>
                </wp:inline>
              </w:drawing>
            </w:r>
          </w:p>
        </w:tc>
      </w:tr>
      <w:tr>
        <w:trPr>
          <w:trHeight w:val="420"/>
        </w:trPr>
        <w:tc>
          <w:tcPr>
            <w:tcW w:w="85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p>
        </w:tc>
        <w:tc>
          <w:tcPr>
            <w:tcW w:w="89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p>
        </w:tc>
      </w:tr>
      <w:tr>
        <w:trPr>
          <w:trHeight w:val="420"/>
        </w:trPr>
        <w:tc>
          <w:tcPr>
            <w:tcW w:w="85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泡点</w:t>
            </w:r>
          </w:p>
        </w:tc>
        <w:tc>
          <w:tcPr>
            <w:tcW w:w="89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站街获得泡点</w:t>
            </w:r>
            <w:r>
              <w:rPr>
                <w:rFonts w:ascii="'Microsoft JhengHei'" w:hAnsi="'Microsoft JhengHei'" w:eastAsia="'Microsoft JhengHei'" w:cs="'Microsoft JhengHei'"/>
                <w:b w:val="true"/>
                <w:i w:val="false"/>
                <w:color w:val="FF0000"/>
                <w:spacing w:val="0"/>
                <w:sz w:val="22"/>
              </w:rPr>
              <w:t>(</w:t>
            </w:r>
            <w:r>
              <w:rPr>
                <w:rFonts w:ascii="宋体" w:hAnsi="宋体" w:eastAsia="宋体" w:cs="宋体"/>
                <w:b w:val="true"/>
                <w:i w:val="false"/>
                <w:color w:val="FF0000"/>
                <w:spacing w:val="0"/>
                <w:sz w:val="22"/>
              </w:rPr>
              <w:t>点券</w:t>
            </w:r>
            <w:r>
              <w:rPr>
                <w:rFonts w:ascii="'Microsoft JhengHei'" w:hAnsi="'Microsoft JhengHei'" w:eastAsia="'Microsoft JhengHei'" w:cs="'Microsoft JhengHei'"/>
                <w:b w:val="true"/>
                <w:i w:val="false"/>
                <w:color w:val="FF0000"/>
                <w:spacing w:val="0"/>
                <w:sz w:val="22"/>
              </w:rPr>
              <w:t>)</w:t>
            </w:r>
            <w:r>
              <w:rPr>
                <w:rFonts w:ascii="宋体" w:hAnsi="宋体" w:eastAsia="宋体" w:cs="宋体"/>
                <w:b w:val="true"/>
                <w:i w:val="false"/>
                <w:color w:val="FF0000"/>
                <w:spacing w:val="0"/>
                <w:sz w:val="22"/>
              </w:rPr>
              <w:t>，每分钟</w:t>
            </w:r>
            <w:r>
              <w:rPr>
                <w:rFonts w:ascii="'Microsoft JhengHei'" w:hAnsi="'Microsoft JhengHei'" w:eastAsia="'Microsoft JhengHei'" w:cs="'Microsoft JhengHei'"/>
                <w:b w:val="true"/>
                <w:i w:val="false"/>
                <w:color w:val="FF0000"/>
                <w:spacing w:val="0"/>
                <w:sz w:val="22"/>
              </w:rPr>
              <w:t>10</w:t>
            </w:r>
            <w:r>
              <w:rPr>
                <w:rFonts w:ascii="宋体" w:hAnsi="宋体" w:eastAsia="宋体" w:cs="宋体"/>
                <w:b w:val="true"/>
                <w:i w:val="false"/>
                <w:color w:val="FF0000"/>
                <w:spacing w:val="0"/>
                <w:sz w:val="22"/>
              </w:rPr>
              <w:t>点，活动节假日不定时双倍泡点。</w:t>
            </w:r>
          </w:p>
        </w:tc>
      </w:tr>
      <w:tr>
        <w:trPr>
          <w:trHeight w:val="420"/>
        </w:trPr>
        <w:tc>
          <w:tcPr>
            <w:tcW w:w="85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疲劳</w:t>
            </w:r>
          </w:p>
        </w:tc>
        <w:tc>
          <w:tcPr>
            <w:tcW w:w="89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分解机商店免费买</w:t>
            </w:r>
          </w:p>
        </w:tc>
      </w:tr>
    </w:tbl>
    <w:p>
      <w:pPr>
        <w:snapToGrid w:val="false"/>
        <w:spacing w:before="0" w:after="0" w:line="408" w:lineRule="auto"/>
        <w:jc w:val="left"/>
        <w:rPr/>
      </w:pPr>
    </w:p>
    <w:p>
      <w:pPr>
        <w:snapToGrid w:val="false"/>
        <w:spacing w:before="0" w:after="0" w:line="408" w:lineRule="auto"/>
        <w:jc w:val="left"/>
        <w:rPr/>
      </w:pPr>
    </w:p>
    <w:p>
      <w:pPr>
        <w:snapToGrid w:val="false"/>
        <w:spacing w:before="0" w:after="0" w:line="408" w:lineRule="auto"/>
        <w:jc w:val="left"/>
        <w:rPr/>
      </w:pPr>
      <w:r>
        <w:rPr>
          <w:rFonts w:ascii="微软雅黑" w:hAnsi="微软雅黑" w:eastAsia="微软雅黑" w:cs="微软雅黑"/>
          <w:b w:val="true"/>
          <w:color w:val="FF0000"/>
          <w:spacing w:val="0"/>
          <w:sz w:val="48"/>
        </w:rPr>
        <w:t>新手起步</w:t>
      </w:r>
    </w:p>
    <w:p>
      <w:pPr>
        <w:snapToGrid w:val="false"/>
        <w:spacing w:before="60" w:after="60" w:line="312" w:lineRule="auto"/>
        <w:jc w:val="left"/>
        <w:rPr/>
      </w:pPr>
    </w:p>
    <w:tbl>
      <w:tblPr>
        <w:tblStyle w:val="3s5phu"/>
        <w:tblInd w:w="38" w:type="dxa"/>
        <w:tblLayout w:type="fixed"/>
      </w:tblPr>
      <w:tblGrid>
        <w:gridCol w:w="1305"/>
        <w:gridCol w:w="8730"/>
      </w:tblGrid>
      <w:tr>
        <w:trPr>
          <w:trHeight w:val="420"/>
        </w:trPr>
        <w:tc>
          <w:tcPr>
            <w:tcW w:w="13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p>
        </w:tc>
        <w:tc>
          <w:tcPr>
            <w:tcW w:w="87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false"/>
                <w:i w:val="false"/>
                <w:color w:val="000000"/>
                <w:spacing w:val="0"/>
                <w:sz w:val="22"/>
              </w:rPr>
              <w:t>新手可以通过刷取时间广场深渊获得</w:t>
            </w:r>
            <w:r>
              <w:rPr>
                <w:rFonts w:ascii="Times New Roman" w:hAnsi="Times New Roman" w:eastAsia="Times New Roman" w:cs="Times New Roman"/>
                <w:b w:val="false"/>
                <w:i w:val="false"/>
                <w:color w:val="000000"/>
                <w:spacing w:val="0"/>
                <w:sz w:val="22"/>
              </w:rPr>
              <w:t>85</w:t>
            </w:r>
            <w:r>
              <w:rPr>
                <w:rFonts w:ascii="宋体" w:hAnsi="宋体" w:eastAsia="宋体" w:cs="宋体"/>
                <w:b w:val="false"/>
                <w:i w:val="false"/>
                <w:color w:val="000000"/>
                <w:spacing w:val="0"/>
                <w:sz w:val="22"/>
              </w:rPr>
              <w:t>级</w:t>
            </w:r>
            <w:r>
              <w:rPr>
                <w:rFonts w:ascii="Times New Roman" w:hAnsi="Times New Roman" w:eastAsia="Times New Roman" w:cs="Times New Roman"/>
                <w:b w:val="false"/>
                <w:i w:val="false"/>
                <w:color w:val="000000"/>
                <w:spacing w:val="0"/>
                <w:sz w:val="22"/>
              </w:rPr>
              <w:t>SS</w:t>
            </w:r>
            <w:r>
              <w:rPr>
                <w:rFonts w:ascii="宋体" w:hAnsi="宋体" w:eastAsia="宋体" w:cs="宋体"/>
                <w:b w:val="false"/>
                <w:i w:val="false"/>
                <w:color w:val="000000"/>
                <w:spacing w:val="0"/>
                <w:sz w:val="22"/>
              </w:rPr>
              <w:t>套装或</w:t>
            </w:r>
            <w:r>
              <w:rPr>
                <w:rFonts w:ascii="Times New Roman" w:hAnsi="Times New Roman" w:eastAsia="Times New Roman" w:cs="Times New Roman"/>
                <w:b w:val="false"/>
                <w:i w:val="false"/>
                <w:color w:val="000000"/>
                <w:spacing w:val="0"/>
                <w:sz w:val="22"/>
              </w:rPr>
              <w:t>90</w:t>
            </w:r>
            <w:r>
              <w:rPr>
                <w:rFonts w:ascii="宋体" w:hAnsi="宋体" w:eastAsia="宋体" w:cs="宋体"/>
                <w:b w:val="false"/>
                <w:i w:val="false"/>
                <w:color w:val="000000"/>
                <w:spacing w:val="0"/>
                <w:sz w:val="22"/>
              </w:rPr>
              <w:t>级强散做为初期装备</w:t>
            </w:r>
          </w:p>
        </w:tc>
      </w:tr>
      <w:tr>
        <w:trPr>
          <w:trHeight w:val="420"/>
        </w:trPr>
        <w:tc>
          <w:tcPr>
            <w:tcW w:w="13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细节</w:t>
            </w:r>
          </w:p>
        </w:tc>
        <w:tc>
          <w:tcPr>
            <w:tcW w:w="87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262626"/>
                <w:spacing w:val="0"/>
                <w:sz w:val="22"/>
              </w:rPr>
              <w:t>契约，装备品级，都加很多伤害。</w:t>
            </w:r>
          </w:p>
          <w:p>
            <w:pPr>
              <w:snapToGrid w:val="false"/>
              <w:spacing w:before="0" w:after="0" w:line="240" w:lineRule="auto"/>
              <w:rPr/>
            </w:pPr>
            <w:r>
              <w:rPr/>
              <w:drawing>
                <wp:inline distT="0" distB="0" distL="0" distR="0">
                  <wp:extent cx="3514725" cy="4019550"/>
                  <wp:effectExtent l="0" t="0" r="0" b="0"/>
                  <wp:docPr id="71" name="picture" descr="descript"/>
                  <wp:cNvGraphicFramePr/>
                  <a:graphic>
                    <a:graphicData uri="http://schemas.openxmlformats.org/drawingml/2006/picture">
                      <pic:pic>
                        <pic:nvPicPr>
                          <pic:cNvPr id="72" name="picture" descr="descript"/>
                          <pic:cNvPicPr/>
                        </pic:nvPicPr>
                        <pic:blipFill rotWithShape="true">
                          <a:blip r:embed="rId27"/>
                          <a:srcRect l="0" t="0" r="0" b="0"/>
                          <a:stretch/>
                        </pic:blipFill>
                        <pic:spPr>
                          <a:xfrm rot="21600000">
                            <a:off x="0" y="0"/>
                            <a:ext cx="3514725" cy="4019550"/>
                          </a:xfrm>
                          <a:prstGeom prst="rect">
                            <a:avLst/>
                          </a:prstGeom>
                        </pic:spPr>
                      </pic:pic>
                    </a:graphicData>
                  </a:graphic>
                </wp:inline>
              </w:drawing>
            </w:r>
          </w:p>
        </w:tc>
      </w:tr>
      <w:tr>
        <w:trPr>
          <w:trHeight w:val="420"/>
        </w:trPr>
        <w:tc>
          <w:tcPr>
            <w:tcW w:w="13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转职</w:t>
            </w:r>
          </w:p>
        </w:tc>
        <w:tc>
          <w:tcPr>
            <w:tcW w:w="87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262626"/>
                <w:spacing w:val="0"/>
                <w:sz w:val="22"/>
              </w:rPr>
              <w:t>86级后点赛丽亚任务就有转职任务和左右槽移动药任务</w:t>
            </w:r>
          </w:p>
          <w:p>
            <w:pPr>
              <w:snapToGrid w:val="false"/>
              <w:spacing w:before="0" w:after="0" w:line="312" w:lineRule="auto"/>
              <w:jc w:val="left"/>
              <w:rPr>
                <w:rFonts w:ascii="宋体" w:hAnsi="宋体" w:eastAsia="宋体" w:cs="宋体"/>
                <w:b w:val="true"/>
                <w:i w:val="false"/>
                <w:color w:val="262626"/>
                <w:spacing w:val="0"/>
                <w:sz w:val="22"/>
              </w:rPr>
            </w:pPr>
            <w:r>
              <w:rPr>
                <w:rFonts w:ascii="宋体" w:hAnsi="宋体" w:eastAsia="宋体" w:cs="宋体"/>
                <w:b w:val="true"/>
                <w:i w:val="false"/>
                <w:color w:val="262626"/>
                <w:spacing w:val="0"/>
                <w:sz w:val="22"/>
              </w:rPr>
              <w:t>觉醒任务打开任务栏就能看到</w:t>
            </w:r>
          </w:p>
          <w:p>
            <w:pPr>
              <w:snapToGrid w:val="false"/>
              <w:spacing w:before="0" w:after="0" w:line="312" w:lineRule="auto"/>
              <w:jc w:val="left"/>
              <w:rPr/>
            </w:pPr>
            <w:r>
              <w:rPr/>
              <w:drawing>
                <wp:inline distT="0" distB="0" distL="0" distR="0">
                  <wp:extent cx="2571750" cy="1304925"/>
                  <wp:effectExtent l="0" t="0" r="0" b="0"/>
                  <wp:docPr id="74" name="picture" descr="descript"/>
                  <wp:cNvGraphicFramePr/>
                  <a:graphic>
                    <a:graphicData uri="http://schemas.openxmlformats.org/drawingml/2006/picture">
                      <pic:pic>
                        <pic:nvPicPr>
                          <pic:cNvPr id="75" name="picture" descr="descript"/>
                          <pic:cNvPicPr/>
                        </pic:nvPicPr>
                        <pic:blipFill rotWithShape="true">
                          <a:blip r:embed="rId28"/>
                          <a:srcRect l="0" t="0" r="0" b="0"/>
                          <a:stretch/>
                        </pic:blipFill>
                        <pic:spPr>
                          <a:xfrm rot="21600000">
                            <a:off x="0" y="0"/>
                            <a:ext cx="2571750" cy="1304925"/>
                          </a:xfrm>
                          <a:prstGeom prst="rect">
                            <a:avLst/>
                          </a:prstGeom>
                        </pic:spPr>
                      </pic:pic>
                    </a:graphicData>
                  </a:graphic>
                </wp:inline>
              </w:drawing>
            </w:r>
          </w:p>
        </w:tc>
      </w:tr>
      <w:tr>
        <w:trPr>
          <w:trHeight w:val="420"/>
        </w:trPr>
        <w:tc>
          <w:tcPr>
            <w:tcW w:w="13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t>副职业其他</w:t>
            </w:r>
          </w:p>
        </w:tc>
        <w:tc>
          <w:tcPr>
            <w:tcW w:w="87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240" w:lineRule="auto"/>
              <w:rPr/>
            </w:pPr>
            <w:r>
              <w:rPr/>
              <w:drawing>
                <wp:inline distT="0" distB="0" distL="0" distR="0">
                  <wp:extent cx="5153025" cy="2562225"/>
                  <wp:effectExtent l="0" t="0" r="0" b="0"/>
                  <wp:docPr id="77" name="picture" descr="descript"/>
                  <wp:cNvGraphicFramePr/>
                  <a:graphic>
                    <a:graphicData uri="http://schemas.openxmlformats.org/drawingml/2006/picture">
                      <pic:pic>
                        <pic:nvPicPr>
                          <pic:cNvPr id="78" name="picture" descr="descript"/>
                          <pic:cNvPicPr/>
                        </pic:nvPicPr>
                        <pic:blipFill rotWithShape="true">
                          <a:blip r:embed="rId29"/>
                          <a:srcRect l="0" t="0" r="0" b="0"/>
                          <a:stretch/>
                        </pic:blipFill>
                        <pic:spPr>
                          <a:xfrm rot="21600000">
                            <a:off x="0" y="0"/>
                            <a:ext cx="5153025" cy="2562225"/>
                          </a:xfrm>
                          <a:prstGeom prst="rect">
                            <a:avLst/>
                          </a:prstGeom>
                        </pic:spPr>
                      </pic:pic>
                    </a:graphicData>
                  </a:graphic>
                </wp:inline>
              </w:drawing>
            </w:r>
          </w:p>
        </w:tc>
      </w:tr>
      <w:tr>
        <w:trPr>
          <w:trHeight w:val="420"/>
        </w:trPr>
        <w:tc>
          <w:tcPr>
            <w:tcW w:w="13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增幅</w:t>
            </w:r>
          </w:p>
        </w:tc>
        <w:tc>
          <w:tcPr>
            <w:tcW w:w="87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rFonts w:ascii="宋体" w:hAnsi="宋体" w:eastAsia="宋体" w:cs="宋体"/>
                <w:b w:val="true"/>
                <w:i w:val="false"/>
                <w:color w:val="000000"/>
                <w:spacing w:val="0"/>
                <w:sz w:val="22"/>
              </w:rPr>
            </w:pPr>
            <w:r>
              <w:rPr>
                <w:rFonts w:ascii="宋体" w:hAnsi="宋体" w:eastAsia="宋体" w:cs="宋体"/>
                <w:b w:val="true"/>
                <w:i w:val="false"/>
                <w:color w:val="000000"/>
                <w:spacing w:val="0"/>
                <w:sz w:val="22"/>
              </w:rPr>
              <w:t>纯净的增幅书可以通过黑钻硬币以及开盒子获取（黑钻硬币刷图获得，白嫖党的福利），增幅卷白嫖党可通过刷去巨龙获得，土豪玩家可以通过充值开启10倍幸运礼盒活动更高的增幅卷　</w:t>
            </w:r>
          </w:p>
          <w:p>
            <w:pPr>
              <w:snapToGrid w:val="false"/>
              <w:spacing w:before="0" w:after="0" w:line="312" w:lineRule="auto"/>
              <w:jc w:val="left"/>
              <w:rPr/>
            </w:pPr>
            <w:r>
              <w:rPr/>
              <w:drawing>
                <wp:inline distT="0" distB="0" distL="0" distR="0">
                  <wp:extent cx="2971800" cy="4114800"/>
                  <wp:effectExtent l="0" t="0" r="0" b="0"/>
                  <wp:docPr id="80" name="picture" descr="descript"/>
                  <wp:cNvGraphicFramePr/>
                  <a:graphic>
                    <a:graphicData uri="http://schemas.openxmlformats.org/drawingml/2006/picture">
                      <pic:pic>
                        <pic:nvPicPr>
                          <pic:cNvPr id="81" name="picture" descr="descript"/>
                          <pic:cNvPicPr/>
                        </pic:nvPicPr>
                        <pic:blipFill rotWithShape="true">
                          <a:blip r:embed="rId30"/>
                          <a:srcRect l="0" t="0" r="0" b="0"/>
                          <a:stretch/>
                        </pic:blipFill>
                        <pic:spPr>
                          <a:xfrm rot="21600000">
                            <a:off x="0" y="0"/>
                            <a:ext cx="2971800" cy="4114800"/>
                          </a:xfrm>
                          <a:prstGeom prst="rect">
                            <a:avLst/>
                          </a:prstGeom>
                        </pic:spPr>
                      </pic:pic>
                    </a:graphicData>
                  </a:graphic>
                </wp:inline>
              </w:drawing>
            </w:r>
          </w:p>
        </w:tc>
      </w:tr>
      <w:tr>
        <w:trPr>
          <w:trHeight w:val="420"/>
        </w:trPr>
        <w:tc>
          <w:tcPr>
            <w:tcW w:w="13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深渊</w:t>
            </w:r>
          </w:p>
        </w:tc>
        <w:tc>
          <w:tcPr>
            <w:tcW w:w="87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262626"/>
                <w:spacing w:val="0"/>
                <w:sz w:val="22"/>
              </w:rPr>
              <w:t>格兰迪，寂静城，中央公园</w:t>
            </w:r>
          </w:p>
          <w:p>
            <w:pPr>
              <w:snapToGrid w:val="false"/>
              <w:spacing w:before="0" w:after="0" w:line="312" w:lineRule="auto"/>
              <w:jc w:val="left"/>
              <w:rPr/>
            </w:pPr>
            <w:r>
              <w:rPr>
                <w:rFonts w:ascii="宋体" w:hAnsi="宋体" w:eastAsia="宋体" w:cs="宋体"/>
                <w:b w:val="true"/>
                <w:i w:val="false"/>
                <w:color w:val="262626"/>
                <w:spacing w:val="0"/>
                <w:sz w:val="22"/>
              </w:rPr>
              <w:t>灿烂灵魂系统分解获得，透明灵魂个人分解获得</w:t>
            </w:r>
          </w:p>
        </w:tc>
      </w:tr>
      <w:tr>
        <w:trPr>
          <w:trHeight w:val="420"/>
        </w:trPr>
        <w:tc>
          <w:tcPr>
            <w:tcW w:w="13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炼金药</w:t>
            </w:r>
          </w:p>
        </w:tc>
        <w:tc>
          <w:tcPr>
            <w:tcW w:w="87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262626"/>
                <w:spacing w:val="0"/>
                <w:sz w:val="22"/>
              </w:rPr>
              <w:t>副本门口分解机购买</w:t>
            </w:r>
          </w:p>
        </w:tc>
      </w:tr>
      <w:tr>
        <w:trPr>
          <w:trHeight w:val="420"/>
        </w:trPr>
        <w:tc>
          <w:tcPr>
            <w:tcW w:w="13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宠物</w:t>
            </w:r>
          </w:p>
        </w:tc>
        <w:tc>
          <w:tcPr>
            <w:tcW w:w="87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rFonts w:ascii="宋体" w:hAnsi="宋体" w:eastAsia="宋体" w:cs="宋体"/>
                <w:b w:val="true"/>
                <w:i w:val="false"/>
                <w:color w:val="000000"/>
                <w:spacing w:val="0"/>
                <w:sz w:val="22"/>
              </w:rPr>
            </w:pPr>
            <w:r>
              <w:rPr>
                <w:rFonts w:ascii="宋体" w:hAnsi="宋体" w:eastAsia="宋体" w:cs="宋体"/>
                <w:b w:val="true"/>
                <w:i w:val="false"/>
                <w:color w:val="262626"/>
                <w:spacing w:val="0"/>
                <w:sz w:val="22"/>
              </w:rPr>
              <w:t>宠物在奥兰奶奶购买</w:t>
            </w:r>
            <w:r>
              <w:rPr>
                <w:rFonts w:ascii="宋体" w:hAnsi="宋体" w:eastAsia="宋体" w:cs="宋体"/>
                <w:b w:val="false"/>
                <w:i w:val="false"/>
                <w:color w:val="000000"/>
                <w:spacing w:val="0"/>
                <w:sz w:val="21"/>
              </w:rPr>
              <w:t>，</w:t>
            </w:r>
            <w:r>
              <w:rPr>
                <w:rFonts w:ascii="宋体" w:hAnsi="宋体" w:eastAsia="宋体" w:cs="宋体"/>
                <w:b w:val="true"/>
                <w:i w:val="false"/>
                <w:color w:val="000000"/>
                <w:spacing w:val="0"/>
                <w:sz w:val="22"/>
              </w:rPr>
              <w:t>白嫖党可以通过每日泡点活动获得点卷开盒子来获取高级宠物，土豪可开启</w:t>
            </w:r>
            <w:r>
              <w:rPr>
                <w:rFonts w:ascii="Times New Roman" w:hAnsi="Times New Roman" w:eastAsia="Times New Roman" w:cs="Times New Roman"/>
                <w:b w:val="true"/>
                <w:i w:val="false"/>
                <w:color w:val="000000"/>
                <w:spacing w:val="0"/>
                <w:sz w:val="22"/>
              </w:rPr>
              <w:t>10</w:t>
            </w:r>
            <w:r>
              <w:rPr>
                <w:rFonts w:ascii="宋体" w:hAnsi="宋体" w:eastAsia="宋体" w:cs="宋体"/>
                <w:b w:val="true"/>
                <w:i w:val="false"/>
                <w:color w:val="000000"/>
                <w:spacing w:val="0"/>
                <w:sz w:val="22"/>
              </w:rPr>
              <w:t>倍幸运礼盒获得更高级的宠物</w:t>
            </w:r>
          </w:p>
          <w:p>
            <w:pPr>
              <w:snapToGrid w:val="false"/>
              <w:spacing w:before="0" w:after="0" w:line="312" w:lineRule="auto"/>
              <w:jc w:val="left"/>
              <w:rPr/>
            </w:pPr>
            <w:r>
              <w:rPr/>
              <w:drawing>
                <wp:inline distT="0" distB="0" distL="0" distR="0">
                  <wp:extent cx="1876425" cy="628650"/>
                  <wp:effectExtent l="0" t="0" r="0" b="0"/>
                  <wp:docPr id="83" name="picture" descr="descript"/>
                  <wp:cNvGraphicFramePr/>
                  <a:graphic>
                    <a:graphicData uri="http://schemas.openxmlformats.org/drawingml/2006/picture">
                      <pic:pic>
                        <pic:nvPicPr>
                          <pic:cNvPr id="84" name="picture" descr="descript"/>
                          <pic:cNvPicPr/>
                        </pic:nvPicPr>
                        <pic:blipFill rotWithShape="true">
                          <a:blip r:embed="rId31"/>
                          <a:srcRect l="0" t="0" r="0" b="0"/>
                          <a:stretch/>
                        </pic:blipFill>
                        <pic:spPr>
                          <a:xfrm rot="21600000">
                            <a:off x="0" y="0"/>
                            <a:ext cx="1876425" cy="628650"/>
                          </a:xfrm>
                          <a:prstGeom prst="rect">
                            <a:avLst/>
                          </a:prstGeom>
                        </pic:spPr>
                      </pic:pic>
                    </a:graphicData>
                  </a:graphic>
                </wp:inline>
              </w:drawing>
            </w:r>
          </w:p>
        </w:tc>
      </w:tr>
      <w:tr>
        <w:trPr>
          <w:trHeight w:val="420"/>
        </w:trPr>
        <w:tc>
          <w:tcPr>
            <w:tcW w:w="13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宠物装备</w:t>
            </w:r>
          </w:p>
        </w:tc>
        <w:tc>
          <w:tcPr>
            <w:tcW w:w="87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rFonts w:ascii="宋体" w:hAnsi="宋体" w:eastAsia="宋体" w:cs="宋体"/>
                <w:b w:val="true"/>
                <w:i w:val="false"/>
                <w:color w:val="000000"/>
                <w:spacing w:val="0"/>
                <w:sz w:val="22"/>
              </w:rPr>
            </w:pPr>
            <w:r>
              <w:rPr>
                <w:rFonts w:ascii="宋体" w:hAnsi="宋体" w:eastAsia="宋体" w:cs="宋体"/>
                <w:b w:val="true"/>
                <w:i w:val="false"/>
                <w:color w:val="000000"/>
                <w:spacing w:val="0"/>
                <w:sz w:val="22"/>
              </w:rPr>
              <w:t>本服为减少玩家换装的麻烦，通过异次元碎片换取异界宠物装备</w:t>
            </w:r>
          </w:p>
          <w:p>
            <w:pPr>
              <w:snapToGrid w:val="false"/>
              <w:spacing w:before="0" w:after="0" w:line="312" w:lineRule="auto"/>
              <w:jc w:val="left"/>
              <w:rPr/>
            </w:pPr>
            <w:r>
              <w:rPr/>
              <w:drawing>
                <wp:inline distT="0" distB="0" distL="0" distR="0">
                  <wp:extent cx="2514600" cy="3810000"/>
                  <wp:effectExtent l="0" t="0" r="0" b="0"/>
                  <wp:docPr id="86" name="picture" descr="descript"/>
                  <wp:cNvGraphicFramePr/>
                  <a:graphic>
                    <a:graphicData uri="http://schemas.openxmlformats.org/drawingml/2006/picture">
                      <pic:pic>
                        <pic:nvPicPr>
                          <pic:cNvPr id="87" name="picture" descr="descript"/>
                          <pic:cNvPicPr/>
                        </pic:nvPicPr>
                        <pic:blipFill rotWithShape="true">
                          <a:blip r:embed="rId32"/>
                          <a:srcRect l="0" t="0" r="0" b="0"/>
                          <a:stretch/>
                        </pic:blipFill>
                        <pic:spPr>
                          <a:xfrm rot="21600000">
                            <a:off x="0" y="0"/>
                            <a:ext cx="2514600" cy="3810000"/>
                          </a:xfrm>
                          <a:prstGeom prst="rect">
                            <a:avLst/>
                          </a:prstGeom>
                        </pic:spPr>
                      </pic:pic>
                    </a:graphicData>
                  </a:graphic>
                </wp:inline>
              </w:drawing>
            </w:r>
          </w:p>
        </w:tc>
      </w:tr>
      <w:tr>
        <w:trPr>
          <w:trHeight w:val="420"/>
        </w:trPr>
        <w:tc>
          <w:tcPr>
            <w:tcW w:w="13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称号</w:t>
            </w:r>
          </w:p>
          <w:p>
            <w:pPr>
              <w:snapToGrid w:val="false"/>
              <w:spacing w:before="0" w:after="0" w:line="312" w:lineRule="auto"/>
              <w:jc w:val="left"/>
              <w:rPr/>
            </w:pPr>
            <w:r>
              <w:rPr>
                <w:rFonts w:ascii="宋体" w:hAnsi="宋体" w:eastAsia="宋体" w:cs="宋体"/>
                <w:b w:val="true"/>
                <w:i w:val="false"/>
                <w:color w:val="333333"/>
                <w:spacing w:val="0"/>
                <w:sz w:val="22"/>
              </w:rPr>
              <w:t>光环</w:t>
            </w:r>
          </w:p>
        </w:tc>
        <w:tc>
          <w:tcPr>
            <w:tcW w:w="87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262626"/>
                <w:spacing w:val="0"/>
                <w:sz w:val="22"/>
              </w:rPr>
              <w:t>白嫖党可通过泡点挂机开盒子获得高级称号、光环，土豪开启10倍盒子获得更高级的光环以及称号</w:t>
            </w:r>
          </w:p>
          <w:p>
            <w:pPr>
              <w:snapToGrid w:val="false"/>
              <w:spacing w:before="0" w:after="0" w:line="312" w:lineRule="auto"/>
              <w:jc w:val="left"/>
              <w:rPr/>
            </w:pPr>
            <w:r>
              <w:rPr>
                <w:rFonts w:ascii="宋体" w:hAnsi="宋体" w:eastAsia="宋体" w:cs="宋体"/>
                <w:b w:val="true"/>
                <w:i w:val="false"/>
                <w:color w:val="262626"/>
                <w:spacing w:val="0"/>
                <w:sz w:val="22"/>
              </w:rPr>
              <w:t>开服不易，多少赞助点，能让本服更好的坚持下去</w:t>
            </w:r>
          </w:p>
        </w:tc>
      </w:tr>
    </w:tbl>
    <w:p>
      <w:pPr>
        <w:snapToGrid w:val="false"/>
        <w:spacing w:before="60" w:after="60" w:line="312" w:lineRule="auto"/>
        <w:jc w:val="left"/>
        <w:rPr/>
      </w:pPr>
    </w:p>
    <w:p>
      <w:pPr>
        <w:pStyle w:val="jbj7uh"/>
        <w:jc w:val="left"/>
        <w:rPr/>
      </w:pPr>
      <w:r>
        <w:rPr/>
        <w:t>金币获取</w:t>
      </w:r>
    </w:p>
    <w:tbl>
      <w:tblPr>
        <w:tblStyle w:val="3s5phu"/>
        <w:tblInd w:w="38" w:type="dxa"/>
        <w:tblLayout w:type="fixed"/>
      </w:tblPr>
      <w:tblGrid>
        <w:gridCol w:w="720"/>
        <w:gridCol w:w="7935"/>
      </w:tblGrid>
      <w:tr>
        <w:trPr>
          <w:trHeight w:val="420"/>
        </w:trPr>
        <w:tc>
          <w:tcPr>
            <w:tcW w:w="72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搬砖</w:t>
            </w:r>
          </w:p>
        </w:tc>
        <w:tc>
          <w:tcPr>
            <w:tcW w:w="79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rFonts w:ascii="宋体" w:hAnsi="宋体" w:eastAsia="宋体" w:cs="宋体"/>
                <w:b w:val="true"/>
                <w:i w:val="false"/>
                <w:color w:val="FF0000"/>
                <w:spacing w:val="0"/>
                <w:sz w:val="21"/>
              </w:rPr>
            </w:pPr>
            <w:r>
              <w:rPr>
                <w:rFonts w:ascii="宋体" w:hAnsi="宋体" w:eastAsia="宋体" w:cs="宋体"/>
                <w:b w:val="true"/>
                <w:i w:val="false"/>
                <w:color w:val="FF0000"/>
                <w:spacing w:val="0"/>
                <w:sz w:val="21"/>
              </w:rPr>
              <w:t>金币获取可通过每日任务以及安图恩卢克副本任务获得大饼换取金币</w:t>
            </w:r>
          </w:p>
          <w:p>
            <w:pPr>
              <w:snapToGrid w:val="false"/>
              <w:spacing w:before="0" w:after="0" w:line="312" w:lineRule="auto"/>
              <w:jc w:val="left"/>
              <w:rPr>
                <w:rFonts w:ascii="宋体" w:hAnsi="宋体" w:eastAsia="宋体" w:cs="宋体"/>
                <w:b w:val="true"/>
                <w:i w:val="false"/>
                <w:color w:val="FF0000"/>
                <w:spacing w:val="0"/>
                <w:sz w:val="21"/>
              </w:rPr>
            </w:pPr>
            <w:r>
              <w:rPr/>
              <w:drawing>
                <wp:inline distT="0" distB="0" distL="0" distR="0">
                  <wp:extent cx="4067175" cy="2590800"/>
                  <wp:effectExtent l="0" t="0" r="0" b="0"/>
                  <wp:docPr id="89" name="picture" descr="descript"/>
                  <wp:cNvGraphicFramePr/>
                  <a:graphic>
                    <a:graphicData uri="http://schemas.openxmlformats.org/drawingml/2006/picture">
                      <pic:pic>
                        <pic:nvPicPr>
                          <pic:cNvPr id="90" name="picture" descr="descript"/>
                          <pic:cNvPicPr/>
                        </pic:nvPicPr>
                        <pic:blipFill rotWithShape="true">
                          <a:blip r:embed="rId33"/>
                          <a:srcRect l="0" t="0" r="0" b="0"/>
                          <a:stretch/>
                        </pic:blipFill>
                        <pic:spPr>
                          <a:xfrm rot="21600000">
                            <a:off x="0" y="0"/>
                            <a:ext cx="4067175" cy="2590800"/>
                          </a:xfrm>
                          <a:prstGeom prst="rect">
                            <a:avLst/>
                          </a:prstGeom>
                        </pic:spPr>
                      </pic:pic>
                    </a:graphicData>
                  </a:graphic>
                </wp:inline>
              </w:drawing>
            </w:r>
          </w:p>
          <w:p>
            <w:pPr>
              <w:snapToGrid w:val="false"/>
              <w:spacing w:before="0" w:after="0" w:line="312" w:lineRule="auto"/>
              <w:jc w:val="left"/>
              <w:rPr/>
            </w:pPr>
            <w:r>
              <w:rPr/>
              <w:drawing>
                <wp:inline distT="0" distB="0" distL="0" distR="0">
                  <wp:extent cx="4067175" cy="2590800"/>
                  <wp:effectExtent l="0" t="0" r="0" b="0"/>
                  <wp:docPr id="92" name="picture" descr="descript"/>
                  <wp:cNvGraphicFramePr/>
                  <a:graphic>
                    <a:graphicData uri="http://schemas.openxmlformats.org/drawingml/2006/picture">
                      <pic:pic>
                        <pic:nvPicPr>
                          <pic:cNvPr id="93" name="picture" descr="descript"/>
                          <pic:cNvPicPr/>
                        </pic:nvPicPr>
                        <pic:blipFill rotWithShape="true">
                          <a:blip r:embed="rId33"/>
                          <a:srcRect l="0" t="0" r="0" b="0"/>
                          <a:stretch/>
                        </pic:blipFill>
                        <pic:spPr>
                          <a:xfrm rot="21600000">
                            <a:off x="0" y="0"/>
                            <a:ext cx="4067175" cy="2590800"/>
                          </a:xfrm>
                          <a:prstGeom prst="rect">
                            <a:avLst/>
                          </a:prstGeom>
                        </pic:spPr>
                      </pic:pic>
                    </a:graphicData>
                  </a:graphic>
                </wp:inline>
              </w:drawing>
            </w:r>
          </w:p>
        </w:tc>
      </w:tr>
    </w:tbl>
    <w:p>
      <w:pPr>
        <w:snapToGrid w:val="false"/>
        <w:spacing w:before="60" w:after="60" w:line="312" w:lineRule="auto"/>
        <w:jc w:val="left"/>
        <w:rPr/>
      </w:pPr>
    </w:p>
    <w:p>
      <w:pPr>
        <w:snapToGrid w:val="false"/>
        <w:spacing w:before="60" w:after="60" w:line="312" w:lineRule="auto"/>
        <w:jc w:val="left"/>
        <w:rPr/>
      </w:pPr>
    </w:p>
    <w:p>
      <w:pPr>
        <w:snapToGrid w:val="false"/>
        <w:spacing w:before="60" w:after="60" w:line="312" w:lineRule="auto"/>
        <w:jc w:val="left"/>
        <w:rPr/>
      </w:pPr>
    </w:p>
    <w:p>
      <w:pPr>
        <w:pStyle w:val="jbj7uh"/>
        <w:jc w:val="left"/>
        <w:rPr/>
      </w:pPr>
      <w:r>
        <w:rPr/>
        <w:t>装备掉落和获取</w:t>
      </w:r>
    </w:p>
    <w:tbl>
      <w:tblPr>
        <w:tblStyle w:val="3s5phu"/>
        <w:tblInd w:w="38" w:type="dxa"/>
        <w:tblLayout w:type="fixed"/>
      </w:tblPr>
      <w:tblGrid>
        <w:gridCol w:w="2520"/>
        <w:gridCol w:w="6135"/>
      </w:tblGrid>
      <w:tr>
        <w:trPr>
          <w:trHeight w:val="420"/>
        </w:trPr>
        <w:tc>
          <w:tcPr>
            <w:tcW w:w="252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drawing>
                <wp:inline distT="0" distB="0" distL="0" distR="0">
                  <wp:extent cx="1381125" cy="1790700"/>
                  <wp:effectExtent l="0" t="0" r="0" b="0"/>
                  <wp:docPr id="95" name="picture" descr="descript"/>
                  <wp:cNvGraphicFramePr/>
                  <a:graphic>
                    <a:graphicData uri="http://schemas.openxmlformats.org/drawingml/2006/picture">
                      <pic:pic>
                        <pic:nvPicPr>
                          <pic:cNvPr id="96" name="picture" descr="descript"/>
                          <pic:cNvPicPr/>
                        </pic:nvPicPr>
                        <pic:blipFill rotWithShape="true">
                          <a:blip r:embed="rId34"/>
                          <a:srcRect l="0" t="0" r="0" b="0"/>
                          <a:stretch/>
                        </pic:blipFill>
                        <pic:spPr>
                          <a:xfrm rot="21600000">
                            <a:off x="0" y="0"/>
                            <a:ext cx="1381125" cy="1790700"/>
                          </a:xfrm>
                          <a:prstGeom prst="rect">
                            <a:avLst/>
                          </a:prstGeom>
                        </pic:spPr>
                      </pic:pic>
                    </a:graphicData>
                  </a:graphic>
                </wp:inline>
              </w:drawing>
            </w:r>
          </w:p>
        </w:tc>
        <w:tc>
          <w:tcPr>
            <w:tcW w:w="61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新手起步去这里刷85SS套装或90SS强散</w:t>
            </w:r>
          </w:p>
          <w:p>
            <w:pPr>
              <w:snapToGrid w:val="false"/>
              <w:spacing w:before="0" w:after="0" w:line="312" w:lineRule="auto"/>
              <w:jc w:val="left"/>
              <w:rPr/>
            </w:pPr>
          </w:p>
        </w:tc>
      </w:tr>
      <w:tr>
        <w:trPr>
          <w:trHeight w:val="420"/>
        </w:trPr>
        <w:tc>
          <w:tcPr>
            <w:tcW w:w="252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异界</w:t>
            </w:r>
            <w:r>
              <w:rPr/>
              <w:drawing>
                <wp:inline distT="0" distB="0" distL="0" distR="0">
                  <wp:extent cx="1143000" cy="304800"/>
                  <wp:effectExtent l="0" t="0" r="0" b="0"/>
                  <wp:docPr id="98" name="picture" descr="descript"/>
                  <wp:cNvGraphicFramePr/>
                  <a:graphic>
                    <a:graphicData uri="http://schemas.openxmlformats.org/drawingml/2006/picture">
                      <pic:pic>
                        <pic:nvPicPr>
                          <pic:cNvPr id="99" name="picture" descr="descript"/>
                          <pic:cNvPicPr/>
                        </pic:nvPicPr>
                        <pic:blipFill rotWithShape="true">
                          <a:blip r:embed="rId35"/>
                          <a:srcRect l="0" t="0" r="0" b="0"/>
                          <a:stretch/>
                        </pic:blipFill>
                        <pic:spPr>
                          <a:xfrm rot="21600000">
                            <a:off x="0" y="0"/>
                            <a:ext cx="1143000" cy="304800"/>
                          </a:xfrm>
                          <a:prstGeom prst="rect">
                            <a:avLst/>
                          </a:prstGeom>
                        </pic:spPr>
                      </pic:pic>
                    </a:graphicData>
                  </a:graphic>
                </wp:inline>
              </w:drawing>
            </w:r>
          </w:p>
        </w:tc>
        <w:tc>
          <w:tcPr>
            <w:tcW w:w="61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圣者之鸣号</w:t>
            </w:r>
            <w:r>
              <w:rPr>
                <w:rFonts w:ascii="'Microsoft JhengHei'" w:hAnsi="'Microsoft JhengHei'" w:eastAsia="'Microsoft JhengHei'" w:cs="'Microsoft JhengHei'"/>
                <w:b w:val="true"/>
                <w:i w:val="false"/>
                <w:color w:val="FF0000"/>
                <w:spacing w:val="0"/>
                <w:sz w:val="22"/>
              </w:rPr>
              <w:t>NPC</w:t>
            </w:r>
            <w:r>
              <w:rPr>
                <w:rFonts w:ascii="宋体" w:hAnsi="宋体" w:eastAsia="宋体" w:cs="宋体"/>
                <w:b w:val="true"/>
                <w:i w:val="false"/>
                <w:color w:val="FF0000"/>
                <w:spacing w:val="0"/>
                <w:sz w:val="22"/>
              </w:rPr>
              <w:t>娜塔莉亚和露德米拉商城购买，异次元碎片异界掉落</w:t>
            </w:r>
          </w:p>
        </w:tc>
      </w:tr>
      <w:tr>
        <w:trPr>
          <w:trHeight w:val="420"/>
        </w:trPr>
        <w:tc>
          <w:tcPr>
            <w:tcW w:w="252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安图恩</w:t>
            </w:r>
            <w:r>
              <w:rPr/>
              <w:drawing>
                <wp:inline distT="0" distB="0" distL="0" distR="0">
                  <wp:extent cx="1343025" cy="257175"/>
                  <wp:effectExtent l="0" t="0" r="0" b="0"/>
                  <wp:docPr id="101" name="picture" descr="descript"/>
                  <wp:cNvGraphicFramePr/>
                  <a:graphic>
                    <a:graphicData uri="http://schemas.openxmlformats.org/drawingml/2006/picture">
                      <pic:pic>
                        <pic:nvPicPr>
                          <pic:cNvPr id="102" name="picture" descr="descript"/>
                          <pic:cNvPicPr/>
                        </pic:nvPicPr>
                        <pic:blipFill rotWithShape="true">
                          <a:blip r:embed="rId36"/>
                          <a:srcRect l="0" t="0" r="0" b="0"/>
                          <a:stretch/>
                        </pic:blipFill>
                        <pic:spPr>
                          <a:xfrm rot="21600000">
                            <a:off x="0" y="0"/>
                            <a:ext cx="1343025" cy="257175"/>
                          </a:xfrm>
                          <a:prstGeom prst="rect">
                            <a:avLst/>
                          </a:prstGeom>
                        </pic:spPr>
                      </pic:pic>
                    </a:graphicData>
                  </a:graphic>
                </wp:inline>
              </w:drawing>
            </w:r>
          </w:p>
        </w:tc>
        <w:tc>
          <w:tcPr>
            <w:tcW w:w="61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0000"/>
                <w:spacing w:val="0"/>
                <w:sz w:val="22"/>
              </w:rPr>
              <w:t>85</w:t>
            </w:r>
            <w:r>
              <w:rPr>
                <w:rFonts w:ascii="宋体" w:hAnsi="宋体" w:eastAsia="宋体" w:cs="宋体"/>
                <w:b w:val="true"/>
                <w:i w:val="false"/>
                <w:color w:val="FF0000"/>
                <w:spacing w:val="0"/>
                <w:sz w:val="22"/>
              </w:rPr>
              <w:t>安徒恩系列传说</w:t>
            </w:r>
            <w:r>
              <w:rPr>
                <w:rFonts w:ascii="'Microsoft JhengHei'" w:hAnsi="'Microsoft JhengHei'" w:eastAsia="'Microsoft JhengHei'" w:cs="'Microsoft JhengHei'"/>
                <w:b w:val="true"/>
                <w:i w:val="false"/>
                <w:color w:val="FF0000"/>
                <w:spacing w:val="0"/>
                <w:sz w:val="22"/>
              </w:rPr>
              <w:t>,</w:t>
            </w:r>
            <w:r>
              <w:rPr>
                <w:rFonts w:ascii="宋体" w:hAnsi="宋体" w:eastAsia="宋体" w:cs="宋体"/>
                <w:b w:val="true"/>
                <w:i w:val="false"/>
                <w:color w:val="FF0000"/>
                <w:spacing w:val="0"/>
                <w:sz w:val="22"/>
              </w:rPr>
              <w:t>安徒恩系列装备</w:t>
            </w:r>
          </w:p>
        </w:tc>
      </w:tr>
      <w:tr>
        <w:trPr>
          <w:trHeight w:val="420"/>
        </w:trPr>
        <w:tc>
          <w:tcPr>
            <w:tcW w:w="252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武器等级</w:t>
            </w:r>
          </w:p>
        </w:tc>
        <w:tc>
          <w:tcPr>
            <w:tcW w:w="61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0000"/>
                <w:spacing w:val="0"/>
                <w:sz w:val="22"/>
              </w:rPr>
              <w:t>85ss - 90SS(</w:t>
            </w:r>
            <w:r>
              <w:rPr>
                <w:rFonts w:ascii="宋体" w:hAnsi="宋体" w:eastAsia="宋体" w:cs="宋体"/>
                <w:b w:val="true"/>
                <w:i w:val="false"/>
                <w:color w:val="FF0000"/>
                <w:spacing w:val="0"/>
                <w:sz w:val="22"/>
              </w:rPr>
              <w:t>有强有弱</w:t>
            </w:r>
            <w:r>
              <w:rPr>
                <w:rFonts w:ascii="'Microsoft JhengHei'" w:hAnsi="'Microsoft JhengHei'" w:eastAsia="'Microsoft JhengHei'" w:cs="'Microsoft JhengHei'"/>
                <w:b w:val="true"/>
                <w:i w:val="false"/>
                <w:color w:val="FF0000"/>
                <w:spacing w:val="0"/>
                <w:sz w:val="22"/>
              </w:rPr>
              <w:t>)-</w:t>
            </w:r>
            <w:r>
              <w:rPr>
                <w:rFonts w:ascii="宋体" w:hAnsi="宋体" w:eastAsia="宋体" w:cs="宋体"/>
                <w:b w:val="true"/>
                <w:i w:val="false"/>
                <w:color w:val="FF0000"/>
                <w:spacing w:val="0"/>
                <w:sz w:val="22"/>
              </w:rPr>
              <w:t>荒古–圣耀</w:t>
            </w:r>
          </w:p>
        </w:tc>
      </w:tr>
      <w:tr>
        <w:trPr>
          <w:trHeight w:val="420"/>
        </w:trPr>
        <w:tc>
          <w:tcPr>
            <w:tcW w:w="252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防具等级</w:t>
            </w:r>
          </w:p>
        </w:tc>
        <w:tc>
          <w:tcPr>
            <w:tcW w:w="61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Times New Roman" w:hAnsi="Times New Roman" w:eastAsia="Times New Roman" w:cs="Times New Roman"/>
                <w:b w:val="true"/>
                <w:i w:val="false"/>
                <w:color w:val="FF0000"/>
                <w:spacing w:val="0"/>
                <w:sz w:val="22"/>
              </w:rPr>
              <w:t>85SS - 90A - 90B(90A.90B</w:t>
            </w:r>
            <w:r>
              <w:rPr>
                <w:rFonts w:ascii="宋体" w:hAnsi="宋体" w:eastAsia="宋体" w:cs="宋体"/>
                <w:b w:val="true"/>
                <w:i w:val="false"/>
                <w:color w:val="FF0000"/>
                <w:spacing w:val="0"/>
                <w:sz w:val="22"/>
              </w:rPr>
              <w:t>不理解可以去百度看下）</w:t>
            </w:r>
          </w:p>
        </w:tc>
      </w:tr>
      <w:tr>
        <w:trPr>
          <w:trHeight w:val="420"/>
        </w:trPr>
        <w:tc>
          <w:tcPr>
            <w:tcW w:w="252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首饰等级</w:t>
            </w:r>
          </w:p>
        </w:tc>
        <w:tc>
          <w:tcPr>
            <w:tcW w:w="61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0000"/>
                <w:spacing w:val="0"/>
                <w:sz w:val="22"/>
              </w:rPr>
              <w:t>85SS-</w:t>
            </w:r>
            <w:r>
              <w:rPr>
                <w:rFonts w:ascii="宋体" w:hAnsi="宋体" w:eastAsia="宋体" w:cs="宋体"/>
                <w:b w:val="true"/>
                <w:i w:val="false"/>
                <w:color w:val="FF0000"/>
                <w:spacing w:val="0"/>
                <w:sz w:val="22"/>
              </w:rPr>
              <w:t>贪食</w:t>
            </w:r>
            <w:r>
              <w:rPr>
                <w:rFonts w:ascii="'Microsoft JhengHei'" w:hAnsi="'Microsoft JhengHei'" w:eastAsia="'Microsoft JhengHei'" w:cs="'Microsoft JhengHei'"/>
                <w:b w:val="true"/>
                <w:i w:val="false"/>
                <w:color w:val="FF0000"/>
                <w:spacing w:val="0"/>
                <w:sz w:val="22"/>
              </w:rPr>
              <w:t>-</w:t>
            </w:r>
            <w:r>
              <w:rPr>
                <w:rFonts w:ascii="宋体" w:hAnsi="宋体" w:eastAsia="宋体" w:cs="宋体"/>
                <w:b w:val="true"/>
                <w:i w:val="false"/>
                <w:color w:val="FF0000"/>
                <w:spacing w:val="0"/>
                <w:sz w:val="22"/>
              </w:rPr>
              <w:t>无尽</w:t>
            </w:r>
            <w:r>
              <w:rPr>
                <w:rFonts w:ascii="Microsoft JhengHei" w:hAnsi="Microsoft JhengHei" w:eastAsia="Microsoft JhengHei" w:cs="Microsoft JhengHei"/>
                <w:b w:val="true"/>
                <w:i w:val="false"/>
                <w:color w:val="FF0000"/>
                <w:spacing w:val="0"/>
                <w:sz w:val="22"/>
              </w:rPr>
              <w:t>-</w:t>
            </w:r>
            <w:r>
              <w:rPr>
                <w:rFonts w:ascii="宋体" w:hAnsi="宋体" w:eastAsia="宋体" w:cs="宋体"/>
                <w:b w:val="true"/>
                <w:i w:val="false"/>
                <w:color w:val="FF0000"/>
                <w:spacing w:val="0"/>
                <w:sz w:val="22"/>
              </w:rPr>
              <w:t>星空-恍惚</w:t>
            </w:r>
          </w:p>
        </w:tc>
      </w:tr>
      <w:tr>
        <w:trPr>
          <w:trHeight w:val="420"/>
        </w:trPr>
        <w:tc>
          <w:tcPr>
            <w:tcW w:w="252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左右槽等级</w:t>
            </w:r>
          </w:p>
        </w:tc>
        <w:tc>
          <w:tcPr>
            <w:tcW w:w="61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0000"/>
                <w:spacing w:val="0"/>
                <w:sz w:val="22"/>
              </w:rPr>
              <w:t>85ss-90ss-</w:t>
            </w:r>
            <w:r>
              <w:rPr>
                <w:rFonts w:ascii="宋体" w:hAnsi="宋体" w:eastAsia="宋体" w:cs="宋体"/>
                <w:b w:val="true"/>
                <w:i w:val="false"/>
                <w:color w:val="FF0000"/>
                <w:spacing w:val="0"/>
                <w:sz w:val="22"/>
              </w:rPr>
              <w:t>海博伦</w:t>
            </w:r>
          </w:p>
        </w:tc>
      </w:tr>
    </w:tbl>
    <w:p>
      <w:pPr>
        <w:snapToGrid w:val="false"/>
        <w:spacing w:before="0" w:after="0" w:line="408" w:lineRule="auto"/>
        <w:jc w:val="left"/>
        <w:rPr/>
      </w:pPr>
    </w:p>
    <w:p>
      <w:pPr>
        <w:snapToGrid w:val="false"/>
        <w:spacing w:before="0" w:after="0" w:line="408" w:lineRule="auto"/>
        <w:jc w:val="left"/>
        <w:rPr/>
      </w:pPr>
    </w:p>
    <w:p>
      <w:pPr>
        <w:pStyle w:val="jbj7uh"/>
        <w:jc w:val="left"/>
        <w:rPr/>
      </w:pPr>
      <w:r>
        <w:rPr/>
        <w:t>强化增幅锻造附魔</w:t>
      </w:r>
    </w:p>
    <w:p>
      <w:pPr>
        <w:snapToGrid w:val="false"/>
        <w:spacing w:before="60" w:after="60" w:line="312" w:lineRule="auto"/>
        <w:jc w:val="left"/>
        <w:rPr/>
      </w:pPr>
    </w:p>
    <w:tbl>
      <w:tblPr>
        <w:tblStyle w:val="3s5phu"/>
        <w:tblInd w:w="38" w:type="dxa"/>
        <w:tblLayout w:type="fixed"/>
      </w:tblPr>
      <w:tblGrid>
        <w:gridCol w:w="1635"/>
        <w:gridCol w:w="1245"/>
        <w:gridCol w:w="1050"/>
        <w:gridCol w:w="1245"/>
        <w:gridCol w:w="870"/>
        <w:gridCol w:w="1530"/>
        <w:gridCol w:w="1245"/>
        <w:gridCol w:w="1245"/>
      </w:tblGrid>
      <w:tr>
        <w:trPr>
          <w:trHeight w:val="420"/>
        </w:trPr>
        <w:tc>
          <w:tcPr>
            <w:tcW w:w="16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吟荷商店</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0000"/>
                <w:spacing w:val="0"/>
                <w:sz w:val="22"/>
              </w:rPr>
              <w:t>   </w:t>
            </w:r>
            <w:r>
              <w:rPr>
                <w:rFonts w:ascii="宋体" w:hAnsi="宋体" w:eastAsia="宋体" w:cs="宋体"/>
                <w:b w:val="true"/>
                <w:i w:val="false"/>
                <w:color w:val="FF0000"/>
                <w:spacing w:val="0"/>
                <w:sz w:val="22"/>
              </w:rPr>
              <w:t>——</w:t>
            </w:r>
          </w:p>
        </w:tc>
        <w:tc>
          <w:tcPr>
            <w:tcW w:w="105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c>
          <w:tcPr>
            <w:tcW w:w="87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5C5C5C"/>
                <w:spacing w:val="0"/>
                <w:sz w:val="22"/>
              </w:rPr>
              <w:t>   </w:t>
            </w:r>
          </w:p>
        </w:tc>
        <w:tc>
          <w:tcPr>
            <w:tcW w:w="15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B700"/>
                <w:spacing w:val="0"/>
                <w:sz w:val="22"/>
              </w:rPr>
              <w:t>   </w:t>
            </w:r>
            <w:r>
              <w:rPr>
                <w:rFonts w:ascii="宋体" w:hAnsi="宋体" w:eastAsia="宋体" w:cs="宋体"/>
                <w:b w:val="true"/>
                <w:i w:val="false"/>
                <w:color w:val="FFB7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附魔宝珠</w:t>
            </w:r>
          </w:p>
        </w:tc>
      </w:tr>
      <w:tr>
        <w:trPr>
          <w:trHeight w:val="420"/>
        </w:trPr>
        <w:tc>
          <w:tcPr>
            <w:tcW w:w="16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公会商店</w:t>
            </w:r>
          </w:p>
          <w:p>
            <w:pPr>
              <w:snapToGrid w:val="false"/>
              <w:spacing w:before="0" w:after="0" w:line="240" w:lineRule="auto"/>
              <w:rPr/>
            </w:pPr>
            <w:r>
              <w:rPr/>
              <w:drawing>
                <wp:inline distT="0" distB="0" distL="0" distR="0">
                  <wp:extent cx="904875" cy="182277"/>
                  <wp:effectExtent l="0" t="0" r="0" b="0"/>
                  <wp:docPr id="104" name="picture" descr="descript"/>
                  <wp:cNvGraphicFramePr/>
                  <a:graphic>
                    <a:graphicData uri="http://schemas.openxmlformats.org/drawingml/2006/picture">
                      <pic:pic>
                        <pic:nvPicPr>
                          <pic:cNvPr id="105" name="picture" descr="descript"/>
                          <pic:cNvPicPr/>
                        </pic:nvPicPr>
                        <pic:blipFill rotWithShape="true">
                          <a:blip r:embed="rId37"/>
                          <a:srcRect l="0" t="0" r="0" b="0"/>
                          <a:stretch/>
                        </pic:blipFill>
                        <pic:spPr>
                          <a:xfrm rot="21600000">
                            <a:off x="0" y="0"/>
                            <a:ext cx="904875" cy="182277"/>
                          </a:xfrm>
                          <a:prstGeom prst="rect">
                            <a:avLst/>
                          </a:prstGeom>
                        </pic:spPr>
                      </pic:pic>
                    </a:graphicData>
                  </a:graphic>
                </wp:inline>
              </w:drawing>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0000"/>
                <w:spacing w:val="0"/>
                <w:sz w:val="22"/>
              </w:rPr>
              <w:t>   </w:t>
            </w:r>
            <w:r>
              <w:rPr>
                <w:rFonts w:ascii="宋体" w:hAnsi="宋体" w:eastAsia="宋体" w:cs="宋体"/>
                <w:b w:val="true"/>
                <w:i w:val="false"/>
                <w:color w:val="FF0000"/>
                <w:spacing w:val="0"/>
                <w:sz w:val="22"/>
              </w:rPr>
              <w:t>——</w:t>
            </w:r>
          </w:p>
        </w:tc>
        <w:tc>
          <w:tcPr>
            <w:tcW w:w="105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强化券</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c>
          <w:tcPr>
            <w:tcW w:w="87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5C5C5C"/>
                <w:spacing w:val="0"/>
                <w:sz w:val="22"/>
              </w:rPr>
              <w:t>矛盾</w:t>
            </w:r>
          </w:p>
        </w:tc>
        <w:tc>
          <w:tcPr>
            <w:tcW w:w="15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强烈的气息</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B700"/>
                <w:spacing w:val="0"/>
                <w:sz w:val="22"/>
              </w:rPr>
              <w:t>   </w:t>
            </w:r>
            <w:r>
              <w:rPr>
                <w:rFonts w:ascii="宋体" w:hAnsi="宋体" w:eastAsia="宋体" w:cs="宋体"/>
                <w:b w:val="true"/>
                <w:i w:val="false"/>
                <w:color w:val="FFB7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r>
      <w:tr>
        <w:trPr>
          <w:trHeight w:val="420"/>
        </w:trPr>
        <w:tc>
          <w:tcPr>
            <w:tcW w:w="16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凯丽商店</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0000"/>
                <w:spacing w:val="0"/>
                <w:sz w:val="22"/>
              </w:rPr>
              <w:t>  </w:t>
            </w:r>
            <w:r>
              <w:rPr>
                <w:rFonts w:ascii="宋体" w:hAnsi="宋体" w:eastAsia="宋体" w:cs="宋体"/>
                <w:b w:val="true"/>
                <w:i w:val="false"/>
                <w:color w:val="FF0000"/>
                <w:spacing w:val="0"/>
                <w:sz w:val="22"/>
              </w:rPr>
              <w:t>——</w:t>
            </w:r>
          </w:p>
        </w:tc>
        <w:tc>
          <w:tcPr>
            <w:tcW w:w="105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c>
          <w:tcPr>
            <w:tcW w:w="87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5C5C5C"/>
                <w:spacing w:val="0"/>
                <w:sz w:val="22"/>
              </w:rPr>
              <w:t>   </w:t>
            </w:r>
          </w:p>
        </w:tc>
        <w:tc>
          <w:tcPr>
            <w:tcW w:w="15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B700"/>
                <w:spacing w:val="0"/>
                <w:sz w:val="22"/>
              </w:rPr>
              <w:t>+15</w:t>
            </w:r>
            <w:r>
              <w:rPr>
                <w:rFonts w:ascii="宋体" w:hAnsi="宋体" w:eastAsia="宋体" w:cs="宋体"/>
                <w:b w:val="true"/>
                <w:i w:val="false"/>
                <w:color w:val="FFB700"/>
                <w:spacing w:val="0"/>
                <w:sz w:val="22"/>
              </w:rPr>
              <w:t>垫子</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r>
      <w:tr>
        <w:trPr>
          <w:trHeight w:val="420"/>
        </w:trPr>
        <w:tc>
          <w:tcPr>
            <w:tcW w:w="16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九龙商店</w:t>
            </w:r>
          </w:p>
          <w:p>
            <w:pPr>
              <w:snapToGrid w:val="false"/>
              <w:spacing w:before="0" w:after="0" w:line="240" w:lineRule="auto"/>
              <w:rPr/>
            </w:pPr>
            <w:r>
              <w:rPr/>
              <w:drawing>
                <wp:inline distT="0" distB="0" distL="0" distR="0">
                  <wp:extent cx="904875" cy="190872"/>
                  <wp:effectExtent l="0" t="0" r="0" b="0"/>
                  <wp:docPr id="107" name="picture" descr="descript"/>
                  <wp:cNvGraphicFramePr/>
                  <a:graphic>
                    <a:graphicData uri="http://schemas.openxmlformats.org/drawingml/2006/picture">
                      <pic:pic>
                        <pic:nvPicPr>
                          <pic:cNvPr id="108" name="picture" descr="descript"/>
                          <pic:cNvPicPr/>
                        </pic:nvPicPr>
                        <pic:blipFill rotWithShape="true">
                          <a:blip r:embed="rId38"/>
                          <a:srcRect l="0" t="0" r="0" b="0"/>
                          <a:stretch/>
                        </pic:blipFill>
                        <pic:spPr>
                          <a:xfrm rot="21600000">
                            <a:off x="0" y="0"/>
                            <a:ext cx="904875" cy="190872"/>
                          </a:xfrm>
                          <a:prstGeom prst="rect">
                            <a:avLst/>
                          </a:prstGeom>
                        </pic:spPr>
                      </pic:pic>
                    </a:graphicData>
                  </a:graphic>
                </wp:inline>
              </w:drawing>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增幅券</w:t>
            </w:r>
          </w:p>
        </w:tc>
        <w:tc>
          <w:tcPr>
            <w:tcW w:w="105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c>
          <w:tcPr>
            <w:tcW w:w="87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5C5C5C"/>
                <w:spacing w:val="0"/>
                <w:sz w:val="22"/>
              </w:rPr>
              <w:t>   </w:t>
            </w:r>
          </w:p>
        </w:tc>
        <w:tc>
          <w:tcPr>
            <w:tcW w:w="15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强烈的气息</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B700"/>
                <w:spacing w:val="0"/>
                <w:sz w:val="22"/>
              </w:rPr>
              <w:t>   </w:t>
            </w:r>
            <w:r>
              <w:rPr>
                <w:rFonts w:ascii="宋体" w:hAnsi="宋体" w:eastAsia="宋体" w:cs="宋体"/>
                <w:b w:val="true"/>
                <w:i w:val="false"/>
                <w:color w:val="FFB7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附魔宝珠</w:t>
            </w:r>
          </w:p>
        </w:tc>
      </w:tr>
      <w:tr>
        <w:trPr>
          <w:trHeight w:val="420"/>
        </w:trPr>
        <w:tc>
          <w:tcPr>
            <w:tcW w:w="16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艾莉西亚商店</w:t>
            </w:r>
          </w:p>
          <w:p>
            <w:pPr>
              <w:snapToGrid w:val="false"/>
              <w:spacing w:before="0" w:after="0" w:line="312" w:lineRule="auto"/>
              <w:jc w:val="left"/>
              <w:rPr/>
            </w:pPr>
            <w:r>
              <w:rPr>
                <w:rFonts w:ascii="宋体" w:hAnsi="宋体" w:eastAsia="宋体" w:cs="宋体"/>
                <w:b w:val="true"/>
                <w:i w:val="false"/>
                <w:color w:val="333333"/>
                <w:spacing w:val="0"/>
                <w:sz w:val="22"/>
              </w:rPr>
              <w:t>（暗黑城）</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ind w:firstLineChars="100"/>
              <w:jc w:val="left"/>
              <w:rPr/>
            </w:pPr>
            <w:r>
              <w:rPr>
                <w:rFonts w:ascii="宋体" w:hAnsi="宋体" w:eastAsia="宋体" w:cs="宋体"/>
                <w:b w:val="true"/>
                <w:i w:val="false"/>
                <w:color w:val="FF0000"/>
                <w:spacing w:val="0"/>
                <w:sz w:val="22"/>
              </w:rPr>
              <w:t>——</w:t>
            </w:r>
          </w:p>
        </w:tc>
        <w:tc>
          <w:tcPr>
            <w:tcW w:w="105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强化券</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保护券</w:t>
            </w:r>
          </w:p>
        </w:tc>
        <w:tc>
          <w:tcPr>
            <w:tcW w:w="87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5C5C5C"/>
                <w:spacing w:val="0"/>
                <w:sz w:val="22"/>
              </w:rPr>
              <w:t>矛盾</w:t>
            </w:r>
          </w:p>
        </w:tc>
        <w:tc>
          <w:tcPr>
            <w:tcW w:w="15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强烈的气息</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B700"/>
                <w:spacing w:val="0"/>
                <w:sz w:val="22"/>
              </w:rPr>
              <w:t>   </w:t>
            </w:r>
            <w:r>
              <w:rPr>
                <w:rFonts w:ascii="宋体" w:hAnsi="宋体" w:eastAsia="宋体" w:cs="宋体"/>
                <w:b w:val="true"/>
                <w:i w:val="false"/>
                <w:color w:val="FFB7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r>
      <w:tr>
        <w:trPr>
          <w:trHeight w:val="420"/>
        </w:trPr>
        <w:tc>
          <w:tcPr>
            <w:tcW w:w="16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猎手伯恩商店</w:t>
            </w:r>
          </w:p>
          <w:p>
            <w:pPr>
              <w:snapToGrid w:val="false"/>
              <w:spacing w:before="0" w:after="0" w:line="240" w:lineRule="auto"/>
              <w:rPr/>
            </w:pPr>
            <w:r>
              <w:rPr/>
              <w:drawing>
                <wp:inline distT="0" distB="0" distL="0" distR="0">
                  <wp:extent cx="904875" cy="190155"/>
                  <wp:effectExtent l="0" t="0" r="0" b="0"/>
                  <wp:docPr id="110" name="picture" descr="descript"/>
                  <wp:cNvGraphicFramePr/>
                  <a:graphic>
                    <a:graphicData uri="http://schemas.openxmlformats.org/drawingml/2006/picture">
                      <pic:pic>
                        <pic:nvPicPr>
                          <pic:cNvPr id="111" name="picture" descr="descript"/>
                          <pic:cNvPicPr/>
                        </pic:nvPicPr>
                        <pic:blipFill rotWithShape="true">
                          <a:blip r:embed="rId39"/>
                          <a:srcRect l="0" t="0" r="0" b="0"/>
                          <a:stretch/>
                        </pic:blipFill>
                        <pic:spPr>
                          <a:xfrm rot="21600000">
                            <a:off x="0" y="0"/>
                            <a:ext cx="904875" cy="190155"/>
                          </a:xfrm>
                          <a:prstGeom prst="rect">
                            <a:avLst/>
                          </a:prstGeom>
                        </pic:spPr>
                      </pic:pic>
                    </a:graphicData>
                  </a:graphic>
                </wp:inline>
              </w:drawing>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0000"/>
                <w:spacing w:val="0"/>
                <w:sz w:val="22"/>
              </w:rPr>
              <w:t>   </w:t>
            </w:r>
            <w:r>
              <w:rPr>
                <w:rFonts w:ascii="宋体" w:hAnsi="宋体" w:eastAsia="宋体" w:cs="宋体"/>
                <w:b w:val="true"/>
                <w:i w:val="false"/>
                <w:color w:val="FF0000"/>
                <w:spacing w:val="0"/>
                <w:sz w:val="22"/>
              </w:rPr>
              <w:t>——</w:t>
            </w:r>
          </w:p>
        </w:tc>
        <w:tc>
          <w:tcPr>
            <w:tcW w:w="105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c>
          <w:tcPr>
            <w:tcW w:w="87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5C5C5C"/>
                <w:spacing w:val="0"/>
                <w:sz w:val="22"/>
              </w:rPr>
              <w:t>   </w:t>
            </w:r>
          </w:p>
        </w:tc>
        <w:tc>
          <w:tcPr>
            <w:tcW w:w="15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B700"/>
                <w:spacing w:val="0"/>
                <w:sz w:val="22"/>
              </w:rPr>
              <w:t>   </w:t>
            </w:r>
            <w:r>
              <w:rPr>
                <w:rFonts w:ascii="宋体" w:hAnsi="宋体" w:eastAsia="宋体" w:cs="宋体"/>
                <w:b w:val="true"/>
                <w:i w:val="false"/>
                <w:color w:val="FFB7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附魔宝珠</w:t>
            </w:r>
          </w:p>
        </w:tc>
      </w:tr>
      <w:tr>
        <w:trPr>
          <w:trHeight w:val="420"/>
        </w:trPr>
        <w:tc>
          <w:tcPr>
            <w:tcW w:w="16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巨龙副本</w:t>
            </w:r>
          </w:p>
          <w:p>
            <w:pPr>
              <w:snapToGrid w:val="false"/>
              <w:spacing w:before="0" w:after="0" w:line="240" w:lineRule="auto"/>
              <w:rPr/>
            </w:pPr>
            <w:r>
              <w:rPr/>
              <w:drawing>
                <wp:inline distT="0" distB="0" distL="0" distR="0">
                  <wp:extent cx="904875" cy="197941"/>
                  <wp:effectExtent l="0" t="0" r="0" b="0"/>
                  <wp:docPr id="113" name="picture" descr="descript"/>
                  <wp:cNvGraphicFramePr/>
                  <a:graphic>
                    <a:graphicData uri="http://schemas.openxmlformats.org/drawingml/2006/picture">
                      <pic:pic>
                        <pic:nvPicPr>
                          <pic:cNvPr id="114" name="picture" descr="descript"/>
                          <pic:cNvPicPr/>
                        </pic:nvPicPr>
                        <pic:blipFill rotWithShape="true">
                          <a:blip r:embed="rId40"/>
                          <a:srcRect l="0" t="0" r="0" b="0"/>
                          <a:stretch/>
                        </pic:blipFill>
                        <pic:spPr>
                          <a:xfrm rot="21600000">
                            <a:off x="0" y="0"/>
                            <a:ext cx="904875" cy="197941"/>
                          </a:xfrm>
                          <a:prstGeom prst="rect">
                            <a:avLst/>
                          </a:prstGeom>
                        </pic:spPr>
                      </pic:pic>
                    </a:graphicData>
                  </a:graphic>
                </wp:inline>
              </w:drawing>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0000"/>
                <w:spacing w:val="0"/>
                <w:sz w:val="22"/>
              </w:rPr>
              <w:t>   </w:t>
            </w:r>
            <w:r>
              <w:rPr>
                <w:rFonts w:ascii="宋体" w:hAnsi="宋体" w:eastAsia="宋体" w:cs="宋体"/>
                <w:b w:val="true"/>
                <w:i w:val="false"/>
                <w:color w:val="FF0000"/>
                <w:spacing w:val="0"/>
                <w:sz w:val="22"/>
              </w:rPr>
              <w:t>——</w:t>
            </w:r>
          </w:p>
        </w:tc>
        <w:tc>
          <w:tcPr>
            <w:tcW w:w="105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c>
          <w:tcPr>
            <w:tcW w:w="87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5C5C5C"/>
                <w:spacing w:val="0"/>
                <w:sz w:val="22"/>
              </w:rPr>
              <w:t>   </w:t>
            </w:r>
          </w:p>
        </w:tc>
        <w:tc>
          <w:tcPr>
            <w:tcW w:w="15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强烈的气息</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B700"/>
                <w:spacing w:val="0"/>
                <w:sz w:val="22"/>
              </w:rPr>
              <w:t>   </w:t>
            </w:r>
            <w:r>
              <w:rPr>
                <w:rFonts w:ascii="宋体" w:hAnsi="宋体" w:eastAsia="宋体" w:cs="宋体"/>
                <w:b w:val="true"/>
                <w:i w:val="false"/>
                <w:color w:val="FFB7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r>
      <w:tr>
        <w:trPr>
          <w:trHeight w:val="420"/>
        </w:trPr>
        <w:tc>
          <w:tcPr>
            <w:tcW w:w="16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抉择之沼副本（盒子产出）</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增幅券</w:t>
            </w:r>
          </w:p>
        </w:tc>
        <w:tc>
          <w:tcPr>
            <w:tcW w:w="105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强化券</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保护券</w:t>
            </w:r>
          </w:p>
        </w:tc>
        <w:tc>
          <w:tcPr>
            <w:tcW w:w="87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5C5C5C"/>
                <w:spacing w:val="0"/>
                <w:sz w:val="22"/>
              </w:rPr>
              <w:t>矛盾</w:t>
            </w:r>
          </w:p>
        </w:tc>
        <w:tc>
          <w:tcPr>
            <w:tcW w:w="15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强烈的气息</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r>
      <w:tr>
        <w:trPr>
          <w:trHeight w:val="420"/>
        </w:trPr>
        <w:tc>
          <w:tcPr>
            <w:tcW w:w="16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商城</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w:t>
            </w:r>
          </w:p>
        </w:tc>
        <w:tc>
          <w:tcPr>
            <w:tcW w:w="105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C0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保护券</w:t>
            </w:r>
          </w:p>
        </w:tc>
        <w:tc>
          <w:tcPr>
            <w:tcW w:w="87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5C5C5C"/>
                <w:spacing w:val="0"/>
                <w:sz w:val="22"/>
              </w:rPr>
              <w:t>   </w:t>
            </w:r>
          </w:p>
        </w:tc>
        <w:tc>
          <w:tcPr>
            <w:tcW w:w="15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B700"/>
                <w:spacing w:val="0"/>
                <w:sz w:val="22"/>
              </w:rPr>
              <w:t>   </w:t>
            </w:r>
            <w:r>
              <w:rPr>
                <w:rFonts w:ascii="宋体" w:hAnsi="宋体" w:eastAsia="宋体" w:cs="宋体"/>
                <w:b w:val="true"/>
                <w:i w:val="false"/>
                <w:color w:val="FFB7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E75200"/>
                <w:spacing w:val="0"/>
                <w:sz w:val="22"/>
              </w:rPr>
              <w:t>   </w:t>
            </w:r>
            <w:r>
              <w:rPr>
                <w:rFonts w:ascii="宋体" w:hAnsi="宋体" w:eastAsia="宋体" w:cs="宋体"/>
                <w:b w:val="true"/>
                <w:i w:val="false"/>
                <w:color w:val="E75200"/>
                <w:spacing w:val="0"/>
                <w:sz w:val="22"/>
              </w:rPr>
              <w:t>——</w:t>
            </w:r>
          </w:p>
        </w:tc>
      </w:tr>
      <w:tr>
        <w:trPr>
          <w:trHeight w:val="420"/>
        </w:trPr>
        <w:tc>
          <w:tcPr>
            <w:tcW w:w="16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333333"/>
                <w:spacing w:val="0"/>
                <w:sz w:val="22"/>
              </w:rPr>
              <w:t>盒子</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增幅券</w:t>
            </w:r>
          </w:p>
        </w:tc>
        <w:tc>
          <w:tcPr>
            <w:tcW w:w="105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强化券</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保护券</w:t>
            </w:r>
          </w:p>
        </w:tc>
        <w:tc>
          <w:tcPr>
            <w:tcW w:w="87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5C5C5C"/>
                <w:spacing w:val="0"/>
                <w:sz w:val="22"/>
              </w:rPr>
              <w:t>矛盾</w:t>
            </w:r>
          </w:p>
        </w:tc>
        <w:tc>
          <w:tcPr>
            <w:tcW w:w="153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强烈的气息</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B700"/>
                <w:spacing w:val="0"/>
                <w:sz w:val="22"/>
              </w:rPr>
              <w:t>   </w:t>
            </w:r>
            <w:r>
              <w:rPr>
                <w:rFonts w:ascii="宋体" w:hAnsi="宋体" w:eastAsia="宋体" w:cs="宋体"/>
                <w:b w:val="true"/>
                <w:i w:val="false"/>
                <w:color w:val="FFB700"/>
                <w:spacing w:val="0"/>
                <w:sz w:val="22"/>
              </w:rPr>
              <w:t>——</w:t>
            </w:r>
          </w:p>
        </w:tc>
        <w:tc>
          <w:tcPr>
            <w:tcW w:w="124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E75200"/>
                <w:spacing w:val="0"/>
                <w:sz w:val="22"/>
              </w:rPr>
              <w:t>附魔宝珠</w:t>
            </w:r>
          </w:p>
        </w:tc>
      </w:tr>
    </w:tbl>
    <w:p>
      <w:pPr>
        <w:snapToGrid w:val="false"/>
        <w:spacing w:before="0" w:after="0" w:line="408" w:lineRule="auto"/>
        <w:jc w:val="left"/>
        <w:rPr/>
      </w:pPr>
    </w:p>
    <w:p>
      <w:pPr>
        <w:pStyle w:val="jbj7uh"/>
        <w:jc w:val="left"/>
        <w:rPr/>
      </w:pPr>
      <w:r>
        <w:rPr/>
        <w:t>材料获取和作用</w:t>
      </w:r>
    </w:p>
    <w:p>
      <w:pPr>
        <w:snapToGrid w:val="false"/>
        <w:spacing w:before="60" w:after="60" w:line="312" w:lineRule="auto"/>
        <w:jc w:val="left"/>
        <w:rPr/>
      </w:pPr>
    </w:p>
    <w:tbl>
      <w:tblPr>
        <w:tblStyle w:val="3s5phu"/>
        <w:tblInd w:w="38" w:type="dxa"/>
        <w:tblLayout w:type="fixed"/>
      </w:tblPr>
      <w:tblGrid>
        <w:gridCol w:w="2415"/>
        <w:gridCol w:w="3705"/>
      </w:tblGrid>
      <w:tr>
        <w:trPr>
          <w:trHeight w:val="420"/>
        </w:trPr>
        <w:tc>
          <w:tcPr>
            <w:tcW w:w="241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透明的宇宙灵魂</w:t>
            </w:r>
          </w:p>
        </w:tc>
        <w:tc>
          <w:tcPr>
            <w:tcW w:w="3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在歌兰蒂斯商店兑换道具</w:t>
            </w:r>
          </w:p>
        </w:tc>
      </w:tr>
      <w:tr>
        <w:trPr>
          <w:trHeight w:val="420"/>
        </w:trPr>
        <w:tc>
          <w:tcPr>
            <w:tcW w:w="241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深渊票</w:t>
            </w:r>
          </w:p>
        </w:tc>
        <w:tc>
          <w:tcPr>
            <w:tcW w:w="3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升级装备，兑换道具</w:t>
            </w:r>
          </w:p>
        </w:tc>
      </w:tr>
      <w:tr>
        <w:trPr>
          <w:trHeight w:val="420"/>
        </w:trPr>
        <w:tc>
          <w:tcPr>
            <w:tcW w:w="241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金色小晶块</w:t>
            </w:r>
          </w:p>
        </w:tc>
        <w:tc>
          <w:tcPr>
            <w:tcW w:w="3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升级装备</w:t>
            </w:r>
          </w:p>
        </w:tc>
      </w:tr>
      <w:tr>
        <w:trPr>
          <w:trHeight w:val="420"/>
        </w:trPr>
        <w:tc>
          <w:tcPr>
            <w:tcW w:w="241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镇魂之石</w:t>
            </w:r>
          </w:p>
        </w:tc>
        <w:tc>
          <w:tcPr>
            <w:tcW w:w="3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镇魂门口处兑换魂图宝珠</w:t>
            </w:r>
          </w:p>
        </w:tc>
      </w:tr>
      <w:tr>
        <w:trPr>
          <w:trHeight w:val="420"/>
        </w:trPr>
        <w:tc>
          <w:tcPr>
            <w:tcW w:w="241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魔刹石</w:t>
            </w:r>
          </w:p>
        </w:tc>
        <w:tc>
          <w:tcPr>
            <w:tcW w:w="3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兑换安图恩门票</w:t>
            </w:r>
          </w:p>
        </w:tc>
      </w:tr>
      <w:tr>
        <w:trPr>
          <w:trHeight w:val="420"/>
        </w:trPr>
        <w:tc>
          <w:tcPr>
            <w:tcW w:w="241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浓缩的魔能石</w:t>
            </w:r>
          </w:p>
        </w:tc>
        <w:tc>
          <w:tcPr>
            <w:tcW w:w="3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乌恩商店兑换道具</w:t>
            </w:r>
          </w:p>
        </w:tc>
      </w:tr>
      <w:tr>
        <w:trPr>
          <w:trHeight w:val="420"/>
        </w:trPr>
        <w:tc>
          <w:tcPr>
            <w:tcW w:w="241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安徒恩的灵魂碎片</w:t>
            </w:r>
          </w:p>
        </w:tc>
        <w:tc>
          <w:tcPr>
            <w:tcW w:w="3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乌恩商店兑换道具洛伊升级90A</w:t>
            </w:r>
          </w:p>
        </w:tc>
      </w:tr>
      <w:tr>
        <w:trPr>
          <w:trHeight w:val="420"/>
        </w:trPr>
        <w:tc>
          <w:tcPr>
            <w:tcW w:w="241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安徒恩的精神细胞</w:t>
            </w:r>
          </w:p>
        </w:tc>
        <w:tc>
          <w:tcPr>
            <w:tcW w:w="3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艾丽卡升级圣耀</w:t>
            </w:r>
          </w:p>
        </w:tc>
      </w:tr>
      <w:tr>
        <w:trPr>
          <w:trHeight w:val="420"/>
        </w:trPr>
        <w:tc>
          <w:tcPr>
            <w:tcW w:w="241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数据芯片</w:t>
            </w:r>
          </w:p>
        </w:tc>
        <w:tc>
          <w:tcPr>
            <w:tcW w:w="3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兑换卢克门票</w:t>
            </w:r>
          </w:p>
        </w:tc>
      </w:tr>
      <w:tr>
        <w:trPr>
          <w:trHeight w:val="420"/>
        </w:trPr>
        <w:tc>
          <w:tcPr>
            <w:tcW w:w="241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光之根源</w:t>
            </w:r>
          </w:p>
        </w:tc>
        <w:tc>
          <w:tcPr>
            <w:tcW w:w="3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艾丽卡商店兑换道具</w:t>
            </w:r>
          </w:p>
        </w:tc>
      </w:tr>
      <w:tr>
        <w:trPr>
          <w:trHeight w:val="420"/>
        </w:trPr>
        <w:tc>
          <w:tcPr>
            <w:tcW w:w="241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暗之根源</w:t>
            </w:r>
          </w:p>
        </w:tc>
        <w:tc>
          <w:tcPr>
            <w:tcW w:w="3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艾丽卡商店兑换魔岩石</w:t>
            </w:r>
          </w:p>
        </w:tc>
      </w:tr>
      <w:tr>
        <w:trPr>
          <w:trHeight w:val="420"/>
        </w:trPr>
        <w:tc>
          <w:tcPr>
            <w:tcW w:w="241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魔岩石</w:t>
            </w:r>
          </w:p>
        </w:tc>
        <w:tc>
          <w:tcPr>
            <w:tcW w:w="3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艾丽卡商店升级装备</w:t>
            </w:r>
          </w:p>
        </w:tc>
      </w:tr>
      <w:tr>
        <w:trPr>
          <w:trHeight w:val="420"/>
        </w:trPr>
        <w:tc>
          <w:tcPr>
            <w:tcW w:w="241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异空间残片</w:t>
            </w:r>
          </w:p>
        </w:tc>
        <w:tc>
          <w:tcPr>
            <w:tcW w:w="3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吟荷商店兑换道具</w:t>
            </w:r>
          </w:p>
        </w:tc>
      </w:tr>
      <w:tr>
        <w:trPr>
          <w:trHeight w:val="420"/>
        </w:trPr>
        <w:tc>
          <w:tcPr>
            <w:tcW w:w="241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公会硬币</w:t>
            </w:r>
          </w:p>
        </w:tc>
        <w:tc>
          <w:tcPr>
            <w:tcW w:w="3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皇室</w:t>
            </w:r>
            <w:r>
              <w:rPr>
                <w:rFonts w:ascii="'Microsoft JhengHei'" w:hAnsi="'Microsoft JhengHei'" w:eastAsia="'Microsoft JhengHei'" w:cs="'Microsoft JhengHei'"/>
                <w:b w:val="true"/>
                <w:i w:val="false"/>
                <w:color w:val="FF0000"/>
                <w:spacing w:val="0"/>
                <w:sz w:val="22"/>
              </w:rPr>
              <w:t>NPC</w:t>
            </w:r>
            <w:r>
              <w:rPr>
                <w:rFonts w:ascii="宋体" w:hAnsi="宋体" w:eastAsia="宋体" w:cs="宋体"/>
                <w:b w:val="true"/>
                <w:i w:val="false"/>
                <w:color w:val="FF0000"/>
                <w:spacing w:val="0"/>
                <w:sz w:val="22"/>
              </w:rPr>
              <w:t>兑换道具</w:t>
            </w:r>
          </w:p>
        </w:tc>
      </w:tr>
      <w:tr>
        <w:trPr>
          <w:trHeight w:val="420"/>
        </w:trPr>
        <w:tc>
          <w:tcPr>
            <w:tcW w:w="241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念气矿石碎片</w:t>
            </w:r>
          </w:p>
        </w:tc>
        <w:tc>
          <w:tcPr>
            <w:tcW w:w="3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九龙商城兑换道具</w:t>
            </w:r>
          </w:p>
        </w:tc>
      </w:tr>
      <w:tr>
        <w:trPr>
          <w:trHeight w:val="420"/>
        </w:trPr>
        <w:tc>
          <w:tcPr>
            <w:tcW w:w="241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000000"/>
                <w:spacing w:val="0"/>
                <w:sz w:val="22"/>
              </w:rPr>
              <w:t>遗迹的残片（盒子产出）</w:t>
            </w:r>
          </w:p>
        </w:tc>
        <w:tc>
          <w:tcPr>
            <w:tcW w:w="3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艾丽西亚商店兑换道具</w:t>
            </w:r>
          </w:p>
        </w:tc>
      </w:tr>
    </w:tbl>
    <w:p>
      <w:pPr>
        <w:snapToGrid w:val="false"/>
        <w:spacing w:before="0" w:after="0" w:line="408" w:lineRule="auto"/>
        <w:jc w:val="left"/>
        <w:rPr/>
      </w:pPr>
    </w:p>
    <w:p>
      <w:pPr>
        <w:pStyle w:val="jbj7uh"/>
        <w:jc w:val="left"/>
        <w:rPr/>
      </w:pPr>
      <w:r>
        <w:rPr/>
        <w:t>门票</w:t>
      </w:r>
    </w:p>
    <w:tbl>
      <w:tblPr>
        <w:tblStyle w:val="3s5phu"/>
        <w:tblInd w:w="38" w:type="dxa"/>
        <w:tblLayout w:type="fixed"/>
      </w:tblPr>
      <w:tblGrid>
        <w:gridCol w:w="2235"/>
        <w:gridCol w:w="6705"/>
      </w:tblGrid>
      <w:tr>
        <w:trPr>
          <w:trHeight w:val="420"/>
        </w:trPr>
        <w:tc>
          <w:tcPr>
            <w:tcW w:w="22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false"/>
                <w:i w:val="false"/>
                <w:color w:val="333333"/>
                <w:spacing w:val="0"/>
                <w:sz w:val="22"/>
              </w:rPr>
              <w:t>异界</w:t>
            </w:r>
          </w:p>
        </w:tc>
        <w:tc>
          <w:tcPr>
            <w:tcW w:w="6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任务每天领</w:t>
            </w:r>
            <w:r>
              <w:rPr>
                <w:rFonts w:ascii="'Microsoft JhengHei'" w:hAnsi="'Microsoft JhengHei'" w:eastAsia="'Microsoft JhengHei'" w:cs="'Microsoft JhengHei'"/>
                <w:b w:val="true"/>
                <w:i w:val="false"/>
                <w:color w:val="FF0000"/>
                <w:spacing w:val="0"/>
                <w:sz w:val="22"/>
              </w:rPr>
              <w:t>3</w:t>
            </w:r>
            <w:r>
              <w:rPr>
                <w:rFonts w:ascii="宋体" w:hAnsi="宋体" w:eastAsia="宋体" w:cs="宋体"/>
                <w:b w:val="true"/>
                <w:i w:val="false"/>
                <w:color w:val="FF0000"/>
                <w:spacing w:val="0"/>
                <w:sz w:val="22"/>
              </w:rPr>
              <w:t>张</w:t>
            </w:r>
          </w:p>
        </w:tc>
      </w:tr>
      <w:tr>
        <w:trPr>
          <w:trHeight w:val="420"/>
        </w:trPr>
        <w:tc>
          <w:tcPr>
            <w:tcW w:w="22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false"/>
                <w:i w:val="false"/>
                <w:color w:val="333333"/>
                <w:spacing w:val="0"/>
                <w:sz w:val="22"/>
              </w:rPr>
              <w:t>魂图远古图</w:t>
            </w:r>
          </w:p>
        </w:tc>
        <w:tc>
          <w:tcPr>
            <w:tcW w:w="6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爱丽丝商店无限购买</w:t>
            </w:r>
          </w:p>
        </w:tc>
      </w:tr>
      <w:tr>
        <w:trPr>
          <w:trHeight w:val="420"/>
        </w:trPr>
        <w:tc>
          <w:tcPr>
            <w:tcW w:w="22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false"/>
                <w:i w:val="false"/>
                <w:color w:val="333333"/>
                <w:spacing w:val="0"/>
                <w:sz w:val="22"/>
              </w:rPr>
              <w:t>希望之邀请函</w:t>
            </w:r>
          </w:p>
        </w:tc>
        <w:tc>
          <w:tcPr>
            <w:tcW w:w="6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盒子几率产出</w:t>
            </w:r>
          </w:p>
        </w:tc>
      </w:tr>
      <w:tr>
        <w:trPr>
          <w:trHeight w:val="420"/>
        </w:trPr>
        <w:tc>
          <w:tcPr>
            <w:tcW w:w="22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false"/>
                <w:i w:val="false"/>
                <w:color w:val="333333"/>
                <w:spacing w:val="0"/>
                <w:sz w:val="22"/>
              </w:rPr>
              <w:t>每周地下城入场券</w:t>
            </w:r>
          </w:p>
        </w:tc>
        <w:tc>
          <w:tcPr>
            <w:tcW w:w="6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每天系统送</w:t>
            </w:r>
            <w:r>
              <w:rPr>
                <w:rFonts w:ascii="'Microsoft JhengHei'" w:hAnsi="'Microsoft JhengHei'" w:eastAsia="'Microsoft JhengHei'" w:cs="'Microsoft JhengHei'"/>
                <w:b w:val="true"/>
                <w:i w:val="false"/>
                <w:color w:val="FF0000"/>
                <w:spacing w:val="0"/>
                <w:sz w:val="22"/>
              </w:rPr>
              <w:t>3</w:t>
            </w:r>
            <w:r>
              <w:rPr>
                <w:rFonts w:ascii="宋体" w:hAnsi="宋体" w:eastAsia="宋体" w:cs="宋体"/>
                <w:b w:val="true"/>
                <w:i w:val="false"/>
                <w:color w:val="FF0000"/>
                <w:spacing w:val="0"/>
                <w:sz w:val="22"/>
              </w:rPr>
              <w:t>张</w:t>
            </w:r>
          </w:p>
        </w:tc>
      </w:tr>
      <w:tr>
        <w:trPr>
          <w:trHeight w:val="420"/>
        </w:trPr>
        <w:tc>
          <w:tcPr>
            <w:tcW w:w="22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false"/>
                <w:i w:val="false"/>
                <w:color w:val="333333"/>
                <w:spacing w:val="0"/>
                <w:sz w:val="22"/>
              </w:rPr>
              <w:t>公会净化书</w:t>
            </w:r>
          </w:p>
        </w:tc>
        <w:tc>
          <w:tcPr>
            <w:tcW w:w="6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每天系统送</w:t>
            </w:r>
            <w:r>
              <w:rPr>
                <w:rFonts w:ascii="'Microsoft JhengHei'" w:hAnsi="'Microsoft JhengHei'" w:eastAsia="'Microsoft JhengHei'" w:cs="'Microsoft JhengHei'"/>
                <w:b w:val="true"/>
                <w:i w:val="false"/>
                <w:color w:val="FF0000"/>
                <w:spacing w:val="0"/>
                <w:sz w:val="22"/>
              </w:rPr>
              <w:t>10</w:t>
            </w:r>
            <w:r>
              <w:rPr>
                <w:rFonts w:ascii="宋体" w:hAnsi="宋体" w:eastAsia="宋体" w:cs="宋体"/>
                <w:b w:val="true"/>
                <w:i w:val="false"/>
                <w:color w:val="FF0000"/>
                <w:spacing w:val="0"/>
                <w:sz w:val="22"/>
              </w:rPr>
              <w:t>张</w:t>
            </w:r>
          </w:p>
        </w:tc>
      </w:tr>
      <w:tr>
        <w:trPr>
          <w:trHeight w:val="420"/>
        </w:trPr>
        <w:tc>
          <w:tcPr>
            <w:tcW w:w="22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false"/>
                <w:i w:val="false"/>
                <w:color w:val="333333"/>
                <w:spacing w:val="0"/>
                <w:sz w:val="22"/>
              </w:rPr>
              <w:t>暗精灵遗迹</w:t>
            </w:r>
            <w:r>
              <w:rPr>
                <w:rFonts w:ascii="'Microsoft JhengHei'" w:hAnsi="'Microsoft JhengHei'" w:eastAsia="'Microsoft JhengHei'" w:cs="'Microsoft JhengHei'"/>
                <w:b w:val="false"/>
                <w:i w:val="false"/>
                <w:color w:val="333333"/>
                <w:spacing w:val="0"/>
                <w:sz w:val="22"/>
              </w:rPr>
              <w:t>(</w:t>
            </w:r>
            <w:r>
              <w:rPr>
                <w:rFonts w:ascii="宋体" w:hAnsi="宋体" w:eastAsia="宋体" w:cs="宋体"/>
                <w:b w:val="false"/>
                <w:i w:val="false"/>
                <w:color w:val="333333"/>
                <w:spacing w:val="0"/>
                <w:sz w:val="22"/>
              </w:rPr>
              <w:t>骨龙</w:t>
            </w:r>
            <w:r>
              <w:rPr>
                <w:rFonts w:ascii="'Microsoft JhengHei'" w:hAnsi="'Microsoft JhengHei'" w:eastAsia="'Microsoft JhengHei'" w:cs="'Microsoft JhengHei'"/>
                <w:b w:val="false"/>
                <w:i w:val="false"/>
                <w:color w:val="333333"/>
                <w:spacing w:val="0"/>
                <w:sz w:val="22"/>
              </w:rPr>
              <w:t>)</w:t>
            </w:r>
          </w:p>
        </w:tc>
        <w:tc>
          <w:tcPr>
            <w:tcW w:w="6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盒子几率产出</w:t>
            </w:r>
          </w:p>
        </w:tc>
      </w:tr>
      <w:tr>
        <w:trPr>
          <w:trHeight w:val="420"/>
        </w:trPr>
        <w:tc>
          <w:tcPr>
            <w:tcW w:w="22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false"/>
                <w:i w:val="false"/>
                <w:color w:val="333333"/>
                <w:spacing w:val="0"/>
                <w:sz w:val="22"/>
              </w:rPr>
              <w:t>巨龙</w:t>
            </w:r>
          </w:p>
        </w:tc>
        <w:tc>
          <w:tcPr>
            <w:tcW w:w="6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任务每天领</w:t>
            </w:r>
            <w:r>
              <w:rPr>
                <w:rFonts w:ascii="'Microsoft JhengHei'" w:hAnsi="'Microsoft JhengHei'" w:eastAsia="'Microsoft JhengHei'" w:cs="'Microsoft JhengHei'"/>
                <w:b w:val="true"/>
                <w:i w:val="false"/>
                <w:color w:val="FF0000"/>
                <w:spacing w:val="0"/>
                <w:sz w:val="22"/>
              </w:rPr>
              <w:t>4</w:t>
            </w:r>
            <w:r>
              <w:rPr>
                <w:rFonts w:ascii="宋体" w:hAnsi="宋体" w:eastAsia="宋体" w:cs="宋体"/>
                <w:b w:val="true"/>
                <w:i w:val="false"/>
                <w:color w:val="FF0000"/>
                <w:spacing w:val="0"/>
                <w:sz w:val="22"/>
              </w:rPr>
              <w:t>张</w:t>
            </w:r>
          </w:p>
        </w:tc>
      </w:tr>
      <w:tr>
        <w:trPr>
          <w:trHeight w:val="420"/>
        </w:trPr>
        <w:tc>
          <w:tcPr>
            <w:tcW w:w="22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false"/>
                <w:i w:val="false"/>
                <w:color w:val="333333"/>
                <w:spacing w:val="0"/>
                <w:sz w:val="22"/>
              </w:rPr>
              <w:t>安徒恩</w:t>
            </w:r>
          </w:p>
        </w:tc>
        <w:tc>
          <w:tcPr>
            <w:tcW w:w="6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奈恩商店无限买</w:t>
            </w:r>
          </w:p>
        </w:tc>
      </w:tr>
      <w:tr>
        <w:trPr>
          <w:trHeight w:val="420"/>
        </w:trPr>
        <w:tc>
          <w:tcPr>
            <w:tcW w:w="223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false"/>
                <w:i w:val="false"/>
                <w:color w:val="333333"/>
                <w:spacing w:val="0"/>
                <w:sz w:val="22"/>
              </w:rPr>
              <w:t>卢克</w:t>
            </w:r>
          </w:p>
        </w:tc>
        <w:tc>
          <w:tcPr>
            <w:tcW w:w="6705"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true"/>
                <w:i w:val="false"/>
                <w:color w:val="FF0000"/>
                <w:spacing w:val="0"/>
                <w:sz w:val="22"/>
              </w:rPr>
              <w:t>艾丽卡商店无限买</w:t>
            </w:r>
          </w:p>
        </w:tc>
      </w:tr>
    </w:tbl>
    <w:p>
      <w:pPr>
        <w:pStyle w:val="jbj7uh"/>
        <w:jc w:val="left"/>
        <w:rPr/>
      </w:pPr>
      <w:r>
        <w:rPr/>
        <w:t>副本难度装备要求（参考）</w:t>
      </w:r>
    </w:p>
    <w:tbl>
      <w:tblPr>
        <w:tblStyle w:val="3s5phu"/>
        <w:tblInd w:w="38" w:type="dxa"/>
        <w:tblLayout w:type="fixed"/>
      </w:tblPr>
      <w:tblGrid>
        <w:gridCol w:w="1740"/>
        <w:gridCol w:w="6900"/>
      </w:tblGrid>
      <w:tr>
        <w:trPr>
          <w:trHeight w:val="420"/>
        </w:trPr>
        <w:tc>
          <w:tcPr>
            <w:tcW w:w="17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false"/>
                <w:i w:val="false"/>
                <w:color w:val="333333"/>
                <w:spacing w:val="0"/>
                <w:sz w:val="22"/>
              </w:rPr>
              <w:t>安徒恩</w:t>
            </w:r>
          </w:p>
        </w:tc>
        <w:tc>
          <w:tcPr>
            <w:tcW w:w="690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0000"/>
                <w:spacing w:val="0"/>
                <w:sz w:val="22"/>
              </w:rPr>
              <w:t>85SS</w:t>
            </w:r>
            <w:r>
              <w:rPr>
                <w:rFonts w:ascii="宋体" w:hAnsi="宋体" w:eastAsia="宋体" w:cs="宋体"/>
                <w:b w:val="true"/>
                <w:i w:val="false"/>
                <w:color w:val="FF0000"/>
                <w:spacing w:val="0"/>
                <w:sz w:val="22"/>
              </w:rPr>
              <w:t>—套最少增幅</w:t>
            </w:r>
            <w:r>
              <w:rPr>
                <w:rFonts w:ascii="'Microsoft JhengHei'" w:hAnsi="'Microsoft JhengHei'" w:eastAsia="'Microsoft JhengHei'" w:cs="'Microsoft JhengHei'"/>
                <w:b w:val="true"/>
                <w:i w:val="false"/>
                <w:color w:val="FF0000"/>
                <w:spacing w:val="0"/>
                <w:sz w:val="22"/>
              </w:rPr>
              <w:t>11</w:t>
            </w:r>
            <w:r>
              <w:rPr>
                <w:rFonts w:ascii="宋体" w:hAnsi="宋体" w:eastAsia="宋体" w:cs="宋体"/>
                <w:b w:val="true"/>
                <w:i w:val="false"/>
                <w:color w:val="FF0000"/>
                <w:spacing w:val="0"/>
                <w:sz w:val="22"/>
              </w:rPr>
              <w:t>，武器强化</w:t>
            </w:r>
            <w:r>
              <w:rPr>
                <w:rFonts w:ascii="'Microsoft JhengHei'" w:hAnsi="'Microsoft JhengHei'" w:eastAsia="'Microsoft JhengHei'" w:cs="'Microsoft JhengHei'"/>
                <w:b w:val="true"/>
                <w:i w:val="false"/>
                <w:color w:val="FF0000"/>
                <w:spacing w:val="0"/>
                <w:sz w:val="22"/>
              </w:rPr>
              <w:t>+13</w:t>
            </w:r>
            <w:r>
              <w:rPr>
                <w:rFonts w:ascii="宋体" w:hAnsi="宋体" w:eastAsia="宋体" w:cs="宋体"/>
                <w:b w:val="true"/>
                <w:i w:val="false"/>
                <w:color w:val="FF0000"/>
                <w:spacing w:val="0"/>
                <w:sz w:val="22"/>
              </w:rPr>
              <w:t>，或者红字</w:t>
            </w:r>
            <w:r>
              <w:rPr>
                <w:rFonts w:ascii="'Microsoft JhengHei'" w:hAnsi="'Microsoft JhengHei'" w:eastAsia="'Microsoft JhengHei'" w:cs="'Microsoft JhengHei'"/>
                <w:b w:val="true"/>
                <w:i w:val="false"/>
                <w:color w:val="FF0000"/>
                <w:spacing w:val="0"/>
                <w:sz w:val="22"/>
              </w:rPr>
              <w:t>12</w:t>
            </w:r>
          </w:p>
        </w:tc>
      </w:tr>
      <w:tr>
        <w:trPr>
          <w:trHeight w:val="420"/>
        </w:trPr>
        <w:tc>
          <w:tcPr>
            <w:tcW w:w="17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宋体" w:hAnsi="宋体" w:eastAsia="宋体" w:cs="宋体"/>
                <w:b w:val="false"/>
                <w:i w:val="false"/>
                <w:color w:val="333333"/>
                <w:spacing w:val="0"/>
                <w:sz w:val="22"/>
              </w:rPr>
              <w:t>暴走安徒恩</w:t>
            </w:r>
          </w:p>
        </w:tc>
        <w:tc>
          <w:tcPr>
            <w:tcW w:w="690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pPr>
            <w:r>
              <w:rPr>
                <w:rFonts w:ascii="'Microsoft JhengHei'" w:hAnsi="'Microsoft JhengHei'" w:eastAsia="'Microsoft JhengHei'" w:cs="'Microsoft JhengHei'"/>
                <w:b w:val="true"/>
                <w:i w:val="false"/>
                <w:color w:val="FF0000"/>
                <w:spacing w:val="0"/>
                <w:sz w:val="22"/>
              </w:rPr>
              <w:t>85SS</w:t>
            </w:r>
            <w:r>
              <w:rPr>
                <w:rFonts w:ascii="宋体" w:hAnsi="宋体" w:eastAsia="宋体" w:cs="宋体"/>
                <w:b w:val="true"/>
                <w:i w:val="false"/>
                <w:color w:val="FF0000"/>
                <w:spacing w:val="0"/>
                <w:sz w:val="22"/>
              </w:rPr>
              <w:t>一套最少增幅</w:t>
            </w:r>
            <w:r>
              <w:rPr>
                <w:rFonts w:ascii="'Microsoft JhengHei'" w:hAnsi="'Microsoft JhengHei'" w:eastAsia="'Microsoft JhengHei'" w:cs="'Microsoft JhengHei'"/>
                <w:b w:val="true"/>
                <w:i w:val="false"/>
                <w:color w:val="FF0000"/>
                <w:spacing w:val="0"/>
                <w:sz w:val="22"/>
              </w:rPr>
              <w:t>12</w:t>
            </w:r>
            <w:r>
              <w:rPr>
                <w:rFonts w:ascii="宋体" w:hAnsi="宋体" w:eastAsia="宋体" w:cs="宋体"/>
                <w:b w:val="true"/>
                <w:i w:val="false"/>
                <w:color w:val="FF0000"/>
                <w:spacing w:val="0"/>
                <w:sz w:val="22"/>
              </w:rPr>
              <w:t>，武器强化</w:t>
            </w:r>
            <w:r>
              <w:rPr>
                <w:rFonts w:ascii="'Microsoft JhengHei'" w:hAnsi="'Microsoft JhengHei'" w:eastAsia="'Microsoft JhengHei'" w:cs="'Microsoft JhengHei'"/>
                <w:b w:val="true"/>
                <w:i w:val="false"/>
                <w:color w:val="FF0000"/>
                <w:spacing w:val="0"/>
                <w:sz w:val="22"/>
              </w:rPr>
              <w:t>+15</w:t>
            </w:r>
            <w:r>
              <w:rPr>
                <w:rFonts w:ascii="宋体" w:hAnsi="宋体" w:eastAsia="宋体" w:cs="宋体"/>
                <w:b w:val="true"/>
                <w:i w:val="false"/>
                <w:color w:val="FF0000"/>
                <w:spacing w:val="0"/>
                <w:sz w:val="22"/>
              </w:rPr>
              <w:t>，或者红字</w:t>
            </w:r>
            <w:r>
              <w:rPr>
                <w:rFonts w:ascii="'Microsoft JhengHei'" w:hAnsi="'Microsoft JhengHei'" w:eastAsia="'Microsoft JhengHei'" w:cs="'Microsoft JhengHei'"/>
                <w:b w:val="true"/>
                <w:i w:val="false"/>
                <w:color w:val="FF0000"/>
                <w:spacing w:val="0"/>
                <w:sz w:val="22"/>
              </w:rPr>
              <w:t>13</w:t>
            </w:r>
          </w:p>
          <w:p>
            <w:pPr>
              <w:snapToGrid w:val="false"/>
              <w:spacing w:before="0" w:after="0" w:line="240" w:lineRule="auto"/>
              <w:rPr/>
            </w:pPr>
            <w:r>
              <w:rPr/>
              <w:drawing>
                <wp:inline distT="0" distB="0" distL="0" distR="0">
                  <wp:extent cx="3076575" cy="1019175"/>
                  <wp:effectExtent l="0" t="0" r="0" b="0"/>
                  <wp:docPr id="116" name="picture" descr="descript"/>
                  <wp:cNvGraphicFramePr/>
                  <a:graphic>
                    <a:graphicData uri="http://schemas.openxmlformats.org/drawingml/2006/picture">
                      <pic:pic>
                        <pic:nvPicPr>
                          <pic:cNvPr id="117" name="picture" descr="descript"/>
                          <pic:cNvPicPr/>
                        </pic:nvPicPr>
                        <pic:blipFill rotWithShape="true">
                          <a:blip r:embed="rId41"/>
                          <a:srcRect l="0" t="0" r="0" b="0"/>
                          <a:stretch/>
                        </pic:blipFill>
                        <pic:spPr>
                          <a:xfrm rot="21600000">
                            <a:off x="0" y="0"/>
                            <a:ext cx="3076575" cy="1019175"/>
                          </a:xfrm>
                          <a:prstGeom prst="rect">
                            <a:avLst/>
                          </a:prstGeom>
                        </pic:spPr>
                      </pic:pic>
                    </a:graphicData>
                  </a:graphic>
                </wp:inline>
              </w:drawing>
            </w:r>
          </w:p>
        </w:tc>
      </w:tr>
      <w:tr>
        <w:trPr/>
        <w:tc>
          <w:tcPr>
            <w:tcW w:w="17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rFonts w:ascii="宋体" w:hAnsi="宋体" w:eastAsia="宋体" w:cs="宋体"/>
                <w:b w:val="false"/>
                <w:i w:val="false"/>
                <w:color w:val="333333"/>
                <w:spacing w:val="0"/>
                <w:sz w:val="22"/>
              </w:rPr>
            </w:pPr>
            <w:r>
              <w:rPr>
                <w:rFonts w:ascii="宋体" w:hAnsi="宋体" w:eastAsia="宋体" w:cs="宋体"/>
                <w:b w:val="false"/>
                <w:i w:val="false"/>
                <w:color w:val="333333"/>
                <w:spacing w:val="0"/>
                <w:sz w:val="22"/>
              </w:rPr>
              <w:t>卢克</w:t>
            </w:r>
          </w:p>
        </w:tc>
        <w:tc>
          <w:tcPr>
            <w:tcW w:w="690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rFonts w:ascii="'Microsoft JhengHei'" w:hAnsi="'Microsoft JhengHei'" w:eastAsia="'Microsoft JhengHei'" w:cs="'Microsoft JhengHei'"/>
                <w:b w:val="true"/>
                <w:i w:val="false"/>
                <w:color w:val="FF0000"/>
                <w:spacing w:val="0"/>
                <w:sz w:val="22"/>
              </w:rPr>
            </w:pPr>
            <w:r>
              <w:rPr>
                <w:rFonts w:ascii="'Microsoft JhengHei'" w:hAnsi="'Microsoft JhengHei'" w:eastAsia="'Microsoft JhengHei'" w:cs="'Microsoft JhengHei'"/>
                <w:b w:val="true"/>
                <w:i w:val="false"/>
                <w:color w:val="FF0000"/>
                <w:spacing w:val="0"/>
                <w:sz w:val="22"/>
              </w:rPr>
              <w:t>90SS</w:t>
            </w:r>
            <w:r>
              <w:rPr>
                <w:rFonts w:ascii="宋体" w:hAnsi="宋体" w:eastAsia="宋体" w:cs="宋体"/>
                <w:b w:val="true"/>
                <w:i w:val="false"/>
                <w:color w:val="FF0000"/>
                <w:spacing w:val="0"/>
                <w:sz w:val="22"/>
              </w:rPr>
              <w:t>—套最少增幅</w:t>
            </w:r>
            <w:r>
              <w:rPr>
                <w:rFonts w:ascii="'Microsoft JhengHei'" w:hAnsi="'Microsoft JhengHei'" w:eastAsia="'Microsoft JhengHei'" w:cs="'Microsoft JhengHei'"/>
                <w:b w:val="true"/>
                <w:i w:val="false"/>
                <w:color w:val="FF0000"/>
                <w:spacing w:val="0"/>
                <w:sz w:val="22"/>
              </w:rPr>
              <w:t>12</w:t>
            </w:r>
            <w:r>
              <w:rPr>
                <w:rFonts w:ascii="宋体" w:hAnsi="宋体" w:eastAsia="宋体" w:cs="宋体"/>
                <w:b w:val="true"/>
                <w:i w:val="false"/>
                <w:color w:val="FF0000"/>
                <w:spacing w:val="0"/>
                <w:sz w:val="22"/>
              </w:rPr>
              <w:t>，武器强化</w:t>
            </w:r>
            <w:r>
              <w:rPr>
                <w:rFonts w:ascii="'Microsoft JhengHei'" w:hAnsi="'Microsoft JhengHei'" w:eastAsia="'Microsoft JhengHei'" w:cs="'Microsoft JhengHei'"/>
                <w:b w:val="true"/>
                <w:i w:val="false"/>
                <w:color w:val="FF0000"/>
                <w:spacing w:val="0"/>
                <w:sz w:val="22"/>
              </w:rPr>
              <w:t>+15</w:t>
            </w:r>
            <w:r>
              <w:rPr>
                <w:rFonts w:ascii="宋体" w:hAnsi="宋体" w:eastAsia="宋体" w:cs="宋体"/>
                <w:b w:val="true"/>
                <w:i w:val="false"/>
                <w:color w:val="FF0000"/>
                <w:spacing w:val="0"/>
                <w:sz w:val="22"/>
              </w:rPr>
              <w:t>，或者红字</w:t>
            </w:r>
            <w:r>
              <w:rPr>
                <w:rFonts w:ascii="'Microsoft JhengHei'" w:hAnsi="'Microsoft JhengHei'" w:eastAsia="'Microsoft JhengHei'" w:cs="'Microsoft JhengHei'"/>
                <w:b w:val="true"/>
                <w:i w:val="false"/>
                <w:color w:val="FF0000"/>
                <w:spacing w:val="0"/>
                <w:sz w:val="22"/>
              </w:rPr>
              <w:t>13</w:t>
            </w:r>
          </w:p>
        </w:tc>
      </w:tr>
      <w:tr>
        <w:trPr/>
        <w:tc>
          <w:tcPr>
            <w:tcW w:w="17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rFonts w:ascii="宋体" w:hAnsi="宋体" w:eastAsia="宋体" w:cs="宋体"/>
                <w:b w:val="false"/>
                <w:i w:val="false"/>
                <w:color w:val="333333"/>
                <w:spacing w:val="0"/>
                <w:sz w:val="22"/>
              </w:rPr>
            </w:pPr>
            <w:r>
              <w:rPr>
                <w:rFonts w:ascii="宋体" w:hAnsi="宋体" w:eastAsia="宋体" w:cs="宋体"/>
                <w:b w:val="false"/>
                <w:i w:val="false"/>
                <w:color w:val="333333"/>
                <w:spacing w:val="0"/>
                <w:sz w:val="22"/>
              </w:rPr>
              <w:t>卢克raid</w:t>
            </w:r>
          </w:p>
        </w:tc>
        <w:tc>
          <w:tcPr>
            <w:tcW w:w="690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rFonts w:ascii="'Microsoft JhengHei'" w:hAnsi="'Microsoft JhengHei'" w:eastAsia="'Microsoft JhengHei'" w:cs="'Microsoft JhengHei'"/>
                <w:b w:val="true"/>
                <w:i w:val="false"/>
                <w:color w:val="FF0000"/>
                <w:spacing w:val="0"/>
                <w:sz w:val="22"/>
              </w:rPr>
            </w:pPr>
            <w:r>
              <w:rPr>
                <w:rFonts w:ascii="'Microsoft JhengHei'" w:hAnsi="'Microsoft JhengHei'" w:eastAsia="'Microsoft JhengHei'" w:cs="'Microsoft JhengHei'"/>
                <w:b w:val="true"/>
                <w:i w:val="false"/>
                <w:color w:val="FF0000"/>
                <w:spacing w:val="0"/>
                <w:sz w:val="22"/>
              </w:rPr>
              <w:t>90SS</w:t>
            </w:r>
            <w:r>
              <w:rPr>
                <w:rFonts w:ascii="宋体" w:hAnsi="宋体" w:eastAsia="宋体" w:cs="宋体"/>
                <w:b w:val="true"/>
                <w:i w:val="false"/>
                <w:color w:val="FF0000"/>
                <w:spacing w:val="0"/>
                <w:sz w:val="22"/>
              </w:rPr>
              <w:t>—套最少增幅</w:t>
            </w:r>
            <w:r>
              <w:rPr>
                <w:rFonts w:ascii="'Microsoft JhengHei'" w:hAnsi="'Microsoft JhengHei'" w:eastAsia="'Microsoft JhengHei'" w:cs="'Microsoft JhengHei'"/>
                <w:b w:val="true"/>
                <w:i w:val="false"/>
                <w:color w:val="FF0000"/>
                <w:spacing w:val="0"/>
                <w:sz w:val="22"/>
              </w:rPr>
              <w:t>13</w:t>
            </w:r>
            <w:r>
              <w:rPr>
                <w:rFonts w:ascii="宋体" w:hAnsi="宋体" w:eastAsia="宋体" w:cs="宋体"/>
                <w:b w:val="true"/>
                <w:i w:val="false"/>
                <w:color w:val="FF0000"/>
                <w:spacing w:val="0"/>
                <w:sz w:val="22"/>
              </w:rPr>
              <w:t>，武器强化</w:t>
            </w:r>
            <w:r>
              <w:rPr>
                <w:rFonts w:ascii="'Microsoft JhengHei'" w:hAnsi="'Microsoft JhengHei'" w:eastAsia="'Microsoft JhengHei'" w:cs="'Microsoft JhengHei'"/>
                <w:b w:val="true"/>
                <w:i w:val="false"/>
                <w:color w:val="FF0000"/>
                <w:spacing w:val="0"/>
                <w:sz w:val="22"/>
              </w:rPr>
              <w:t>+15</w:t>
            </w:r>
            <w:r>
              <w:rPr>
                <w:rFonts w:ascii="宋体" w:hAnsi="宋体" w:eastAsia="宋体" w:cs="宋体"/>
                <w:b w:val="true"/>
                <w:i w:val="false"/>
                <w:color w:val="FF0000"/>
                <w:spacing w:val="0"/>
                <w:sz w:val="22"/>
              </w:rPr>
              <w:t>，或者红字</w:t>
            </w:r>
            <w:r>
              <w:rPr>
                <w:rFonts w:ascii="'Microsoft JhengHei'" w:hAnsi="'Microsoft JhengHei'" w:eastAsia="'Microsoft JhengHei'" w:cs="'Microsoft JhengHei'"/>
                <w:b w:val="true"/>
                <w:i w:val="false"/>
                <w:color w:val="FF0000"/>
                <w:spacing w:val="0"/>
                <w:sz w:val="22"/>
              </w:rPr>
              <w:t>13</w:t>
            </w:r>
          </w:p>
        </w:tc>
      </w:tr>
      <w:tr>
        <w:trPr/>
        <w:tc>
          <w:tcPr>
            <w:tcW w:w="174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rFonts w:ascii="宋体" w:hAnsi="宋体" w:eastAsia="宋体" w:cs="宋体"/>
                <w:b w:val="false"/>
                <w:i w:val="false"/>
                <w:color w:val="333333"/>
                <w:spacing w:val="0"/>
                <w:sz w:val="22"/>
              </w:rPr>
            </w:pPr>
            <w:r>
              <w:rPr>
                <w:rFonts w:ascii="宋体" w:hAnsi="宋体" w:eastAsia="宋体" w:cs="宋体"/>
                <w:b w:val="false"/>
                <w:i w:val="false"/>
                <w:color w:val="333333"/>
                <w:spacing w:val="0"/>
                <w:sz w:val="22"/>
              </w:rPr>
              <w:t>其他副本</w:t>
            </w:r>
          </w:p>
        </w:tc>
        <w:tc>
          <w:tcPr>
            <w:tcW w:w="6900" w:type="dxa"/>
            <w:tcBorders>
              <w:top w:val="single" w:color="000000" w:sz="6" w:space="0"/>
              <w:left w:val="single" w:color="000000" w:sz="6" w:space="0"/>
              <w:bottom w:val="single" w:color="000000" w:sz="6" w:space="0"/>
              <w:right w:val="single" w:color="000000" w:sz="6" w:space="0"/>
            </w:tcBorders>
            <w:shd w:fill="FFFFFF"/>
          </w:tcPr>
          <w:p>
            <w:pPr>
              <w:snapToGrid w:val="false"/>
              <w:spacing w:before="0" w:after="0" w:line="312" w:lineRule="auto"/>
              <w:jc w:val="left"/>
              <w:rPr>
                <w:rFonts w:ascii="宋体" w:hAnsi="宋体" w:eastAsia="宋体" w:cs="宋体"/>
                <w:b w:val="true"/>
                <w:i w:val="false"/>
                <w:color w:val="FF0000"/>
                <w:spacing w:val="0"/>
                <w:sz w:val="22"/>
              </w:rPr>
            </w:pPr>
            <w:r>
              <w:rPr>
                <w:rFonts w:ascii="宋体" w:hAnsi="宋体" w:eastAsia="宋体" w:cs="宋体"/>
                <w:b w:val="true"/>
                <w:i w:val="false"/>
                <w:color w:val="FF0000"/>
                <w:spacing w:val="0"/>
                <w:sz w:val="22"/>
              </w:rPr>
              <w:t>新手装备即可</w:t>
            </w:r>
          </w:p>
          <w:p>
            <w:pPr>
              <w:snapToGrid w:val="false"/>
              <w:spacing w:before="0" w:after="0" w:line="312" w:lineRule="auto"/>
              <w:jc w:val="left"/>
              <w:rPr>
                <w:rFonts w:ascii="'Microsoft JhengHei'" w:hAnsi="'Microsoft JhengHei'" w:eastAsia="'Microsoft JhengHei'" w:cs="'Microsoft JhengHei'"/>
                <w:b w:val="true"/>
                <w:i w:val="false"/>
                <w:color w:val="FF0000"/>
                <w:spacing w:val="0"/>
                <w:sz w:val="22"/>
              </w:rPr>
            </w:pPr>
            <w:r>
              <w:rPr>
                <w:rFonts w:ascii="宋体" w:hAnsi="宋体" w:eastAsia="宋体" w:cs="宋体"/>
                <w:b w:val="true"/>
                <w:i w:val="false"/>
                <w:color w:val="FF0000"/>
                <w:spacing w:val="0"/>
                <w:sz w:val="22"/>
              </w:rPr>
              <w:t>装备或增幅不够会很吃力，可以找大佬带</w:t>
            </w:r>
            <w:r>
              <w:rPr>
                <w:rFonts w:ascii="'Microsoft JhengHei'" w:hAnsi="'Microsoft JhengHei'" w:eastAsia="'Microsoft JhengHei'" w:cs="'Microsoft JhengHei'"/>
                <w:b w:val="true"/>
                <w:i w:val="false"/>
                <w:color w:val="FF0000"/>
                <w:spacing w:val="0"/>
                <w:sz w:val="22"/>
              </w:rPr>
              <w:t>!</w:t>
            </w:r>
          </w:p>
        </w:tc>
      </w:tr>
    </w:tbl>
    <w:p>
      <w:pPr>
        <w:rPr/>
      </w:pPr>
    </w:p>
    <w:p>
      <w:pPr>
        <w:pStyle w:val="3e8z1y"/>
        <w:rPr/>
      </w:pPr>
    </w:p>
    <w:p>
      <w:pPr>
        <w:pStyle w:val="jbj7uh"/>
        <w:jc w:val="left"/>
        <w:rPr/>
      </w:pPr>
      <w:r>
        <w:rPr/>
        <w:t>更新定档</w:t>
      </w:r>
    </w:p>
    <w:p>
      <w:pPr>
        <w:pStyle w:val="7vw0m9"/>
        <w:jc w:val="left"/>
        <w:rPr/>
      </w:pPr>
      <w:r>
        <w:rPr/>
        <w:t>1.3</w:t>
      </w:r>
    </w:p>
    <w:p>
      <w:pPr>
        <w:pStyle w:val="3e8z1y"/>
        <w:rPr/>
      </w:pPr>
      <w:r>
        <w:rPr/>
        <w:t>1，深渊爆率提升</w:t>
      </w:r>
    </w:p>
    <w:p>
      <w:pPr>
        <w:pStyle w:val="3e8z1y"/>
        <w:rPr/>
      </w:pPr>
      <w:r>
        <w:rPr/>
        <w:t>2，充值任务修改</w:t>
      </w:r>
    </w:p>
    <w:p>
      <w:pPr>
        <w:pStyle w:val="3e8z1y"/>
        <w:rPr/>
      </w:pPr>
      <w:r>
        <w:rPr/>
        <w:t>3，修改部分材料</w:t>
      </w:r>
    </w:p>
    <w:p>
      <w:pPr>
        <w:pStyle w:val="3e8z1y"/>
        <w:rPr/>
      </w:pPr>
      <w:r>
        <w:rPr/>
        <w:t>4，修复主线任务</w:t>
      </w:r>
    </w:p>
    <w:p>
      <w:pPr>
        <w:pStyle w:val="3e8z1y"/>
        <w:rPr/>
      </w:pPr>
      <w:r>
        <w:rPr/>
        <w:t>5，优化游戏内容</w:t>
      </w:r>
    </w:p>
    <w:p>
      <w:pPr>
        <w:pStyle w:val="7vw0m9"/>
        <w:jc w:val="left"/>
        <w:rPr/>
      </w:pPr>
      <w:r>
        <w:rPr/>
        <w:t>1.2</w:t>
      </w:r>
    </w:p>
    <w:p>
      <w:pPr>
        <w:snapToGrid w:val="false"/>
        <w:rPr/>
      </w:pPr>
      <w:r>
        <w:rPr>
          <w:rFonts w:ascii="微软雅黑" w:hAnsi="微软雅黑" w:eastAsia="微软雅黑" w:cs="微软雅黑"/>
        </w:rPr>
        <w:t>1，设计图灿烂灵魂改为透明</w:t>
      </w:r>
    </w:p>
    <w:p>
      <w:pPr>
        <w:snapToGrid w:val="false"/>
        <w:rPr/>
      </w:pPr>
      <w:r>
        <w:rPr>
          <w:rFonts w:ascii="微软雅黑" w:hAnsi="微软雅黑" w:eastAsia="微软雅黑" w:cs="微软雅黑"/>
        </w:rPr>
        <w:t>2，透明灵魂改为不可交易</w:t>
      </w:r>
    </w:p>
    <w:p>
      <w:pPr>
        <w:snapToGrid w:val="false"/>
        <w:rPr/>
      </w:pPr>
      <w:r>
        <w:rPr>
          <w:rFonts w:ascii="微软雅黑" w:hAnsi="微软雅黑" w:eastAsia="微软雅黑" w:cs="微软雅黑"/>
        </w:rPr>
        <w:t>3，分解修理机下架灿烂灵魂</w:t>
      </w:r>
    </w:p>
    <w:p>
      <w:pPr>
        <w:snapToGrid w:val="false"/>
        <w:rPr/>
      </w:pPr>
      <w:r>
        <w:rPr>
          <w:rFonts w:ascii="微软雅黑" w:hAnsi="微软雅黑" w:eastAsia="微软雅黑" w:cs="微软雅黑"/>
        </w:rPr>
        <w:t>4，挂机任务200分钟改为180分钟</w:t>
      </w:r>
    </w:p>
    <w:p>
      <w:pPr>
        <w:snapToGrid w:val="false"/>
        <w:rPr/>
      </w:pPr>
      <w:r>
        <w:rPr>
          <w:rFonts w:ascii="微软雅黑" w:hAnsi="微软雅黑" w:eastAsia="微软雅黑" w:cs="微软雅黑"/>
        </w:rPr>
        <w:t>5，删除礼包不合理内容</w:t>
      </w:r>
    </w:p>
    <w:p>
      <w:pPr>
        <w:pStyle w:val="3e8z1y"/>
        <w:rPr/>
      </w:pPr>
      <w:r>
        <w:rPr>
          <w:rFonts w:ascii="微软雅黑" w:hAnsi="微软雅黑" w:eastAsia="微软雅黑" w:cs="微软雅黑"/>
        </w:rPr>
        <w:t>6，关闭签到活动签到硬币任务获取</w:t>
      </w:r>
    </w:p>
    <w:p>
      <w:pPr>
        <w:pStyle w:val="7vw0m9"/>
        <w:jc w:val="left"/>
        <w:rPr/>
      </w:pPr>
      <w:r>
        <w:rPr/>
        <w:t>1.1</w:t>
      </w:r>
    </w:p>
    <w:p>
      <w:pPr>
        <w:snapToGrid w:val="false"/>
        <w:rPr/>
      </w:pPr>
      <w:r>
        <w:rPr>
          <w:rFonts w:ascii="微软雅黑" w:hAnsi="微软雅黑" w:eastAsia="微软雅黑" w:cs="微软雅黑"/>
        </w:rPr>
        <w:t>1，修复卢克安图恩机制</w:t>
      </w:r>
    </w:p>
    <w:p>
      <w:pPr>
        <w:snapToGrid w:val="false"/>
        <w:rPr/>
      </w:pPr>
      <w:r>
        <w:rPr>
          <w:rFonts w:ascii="微软雅黑" w:hAnsi="微软雅黑" w:eastAsia="微软雅黑" w:cs="微软雅黑"/>
        </w:rPr>
        <w:t>2，荒古改为300点抗魔值</w:t>
      </w:r>
    </w:p>
    <w:p>
      <w:pPr>
        <w:snapToGrid w:val="false"/>
        <w:rPr/>
      </w:pPr>
      <w:r>
        <w:rPr>
          <w:rFonts w:ascii="微软雅黑" w:hAnsi="微软雅黑" w:eastAsia="微软雅黑" w:cs="微软雅黑"/>
        </w:rPr>
        <w:t>3，添加奶爸装备抗魔值需求</w:t>
      </w:r>
    </w:p>
    <w:p>
      <w:pPr>
        <w:snapToGrid w:val="false"/>
        <w:rPr/>
      </w:pPr>
      <w:r>
        <w:rPr>
          <w:rFonts w:ascii="微软雅黑" w:hAnsi="微软雅黑" w:eastAsia="微软雅黑" w:cs="微软雅黑"/>
        </w:rPr>
        <w:t>4，e4boss血量下降3分之一</w:t>
      </w:r>
    </w:p>
    <w:p>
      <w:pPr>
        <w:snapToGrid w:val="false"/>
        <w:rPr/>
      </w:pPr>
      <w:r>
        <w:rPr>
          <w:rFonts w:ascii="微软雅黑" w:hAnsi="微软雅黑" w:eastAsia="微软雅黑" w:cs="微软雅黑"/>
        </w:rPr>
        <w:t>5，e4装备添加300点抗魔值</w:t>
      </w:r>
    </w:p>
    <w:p>
      <w:pPr>
        <w:snapToGrid w:val="false"/>
        <w:rPr/>
      </w:pPr>
      <w:r>
        <w:rPr>
          <w:rFonts w:ascii="微软雅黑" w:hAnsi="微软雅黑" w:eastAsia="微软雅黑" w:cs="微软雅黑"/>
        </w:rPr>
        <w:t>6，灵魂添加分解机兑换</w:t>
      </w:r>
    </w:p>
    <w:p>
      <w:pPr>
        <w:snapToGrid w:val="false"/>
        <w:rPr/>
      </w:pPr>
      <w:r>
        <w:rPr>
          <w:rFonts w:ascii="微软雅黑" w:hAnsi="微软雅黑" w:eastAsia="微软雅黑" w:cs="微软雅黑"/>
        </w:rPr>
        <w:t>7，删除礼包不合理内容</w:t>
      </w:r>
    </w:p>
    <w:p>
      <w:pPr>
        <w:snapToGrid w:val="false"/>
        <w:rPr/>
      </w:pPr>
      <w:r>
        <w:rPr>
          <w:rFonts w:ascii="微软雅黑" w:hAnsi="微软雅黑" w:eastAsia="微软雅黑" w:cs="微软雅黑"/>
        </w:rPr>
        <w:t>8，85-90设计图更改为不继承</w:t>
      </w:r>
    </w:p>
    <w:p>
      <w:pPr>
        <w:snapToGrid w:val="false"/>
        <w:rPr/>
      </w:pPr>
      <w:r>
        <w:rPr>
          <w:rFonts w:ascii="微软雅黑" w:hAnsi="微软雅黑" w:eastAsia="微软雅黑" w:cs="微软雅黑"/>
        </w:rPr>
        <w:t>9，修复荒古圣耀为初始版本属性</w:t>
      </w:r>
    </w:p>
    <w:p>
      <w:pPr>
        <w:snapToGrid w:val="false"/>
        <w:rPr/>
      </w:pPr>
      <w:r>
        <w:rPr>
          <w:rFonts w:ascii="微软雅黑" w:hAnsi="微软雅黑" w:eastAsia="微软雅黑" w:cs="微软雅黑"/>
        </w:rPr>
        <w:t>10，修复部分90ss不可使用保护券</w:t>
      </w:r>
    </w:p>
    <w:p>
      <w:pPr>
        <w:snapToGrid w:val="false"/>
        <w:rPr/>
      </w:pPr>
      <w:r>
        <w:rPr>
          <w:rFonts w:ascii="微软雅黑" w:hAnsi="微软雅黑" w:eastAsia="微软雅黑" w:cs="微软雅黑"/>
        </w:rPr>
        <w:t>11，魔界裂缝入场券兑换条件改为8个</w:t>
      </w:r>
    </w:p>
    <w:p>
      <w:pPr>
        <w:snapToGrid w:val="false"/>
        <w:rPr/>
      </w:pPr>
      <w:r>
        <w:rPr>
          <w:rFonts w:ascii="微软雅黑" w:hAnsi="微软雅黑" w:eastAsia="微软雅黑" w:cs="微软雅黑"/>
        </w:rPr>
        <w:t>12，签到硬币改为挂机获取，每日低保礼盒添加灵魂</w:t>
      </w:r>
    </w:p>
    <w:p>
      <w:pPr>
        <w:snapToGrid w:val="false"/>
        <w:rPr/>
      </w:pPr>
      <w:r>
        <w:rPr>
          <w:rFonts w:ascii="微软雅黑" w:hAnsi="微软雅黑" w:eastAsia="微软雅黑" w:cs="微软雅黑"/>
        </w:rPr>
        <w:t>13，e4添加1500点抗魔值</w:t>
      </w:r>
    </w:p>
    <w:p>
      <w:pPr>
        <w:pStyle w:val="3e8z1y"/>
        <w:rPr/>
      </w:pPr>
      <w:r>
        <w:rPr>
          <w:rFonts w:ascii="微软雅黑" w:hAnsi="微软雅黑" w:eastAsia="微软雅黑" w:cs="微软雅黑"/>
        </w:rPr>
        <w:t>15，女鬼转职书放于签到商店</w:t>
      </w:r>
    </w:p>
    <w:p>
      <w:pPr>
        <w:pStyle w:val="7vw0m9"/>
        <w:jc w:val="left"/>
        <w:rPr/>
      </w:pPr>
      <w:r>
        <w:rPr/>
        <w:t>1.0</w:t>
      </w:r>
    </w:p>
    <w:p>
      <w:pPr>
        <w:snapToGrid w:val="false"/>
        <w:rPr/>
      </w:pPr>
      <w:r>
        <w:rPr>
          <w:rFonts w:ascii="微软雅黑" w:hAnsi="微软雅黑" w:eastAsia="微软雅黑" w:cs="微软雅黑"/>
        </w:rPr>
        <w:t>1，技能全部优化</w:t>
      </w:r>
    </w:p>
    <w:p>
      <w:pPr>
        <w:snapToGrid w:val="false"/>
        <w:rPr/>
      </w:pPr>
      <w:r>
        <w:rPr>
          <w:rFonts w:ascii="微软雅黑" w:hAnsi="微软雅黑" w:eastAsia="微软雅黑" w:cs="微软雅黑"/>
        </w:rPr>
        <w:t>2，添加五女鬼《暂无转职途径》</w:t>
      </w:r>
    </w:p>
    <w:p>
      <w:pPr>
        <w:snapToGrid w:val="false"/>
        <w:rPr/>
      </w:pPr>
      <w:r>
        <w:rPr>
          <w:rFonts w:ascii="微软雅黑" w:hAnsi="微软雅黑" w:eastAsia="微软雅黑" w:cs="微软雅黑"/>
        </w:rPr>
        <w:t>3，添加剑影</w:t>
      </w:r>
    </w:p>
    <w:p>
      <w:pPr>
        <w:snapToGrid w:val="false"/>
        <w:rPr/>
      </w:pPr>
      <w:r>
        <w:rPr>
          <w:rFonts w:ascii="微软雅黑" w:hAnsi="微软雅黑" w:eastAsia="微软雅黑" w:cs="微软雅黑"/>
        </w:rPr>
        <w:t>4，添加200多套女鬼剑时装武器装扮皮肤</w:t>
      </w:r>
    </w:p>
    <w:p>
      <w:pPr>
        <w:snapToGrid w:val="false"/>
        <w:rPr/>
      </w:pPr>
      <w:r>
        <w:rPr>
          <w:rFonts w:ascii="微软雅黑" w:hAnsi="微软雅黑" w:eastAsia="微软雅黑" w:cs="微软雅黑"/>
        </w:rPr>
        <w:t>5，删除手动升级礼包只有直升礼包</w:t>
      </w:r>
    </w:p>
    <w:p>
      <w:pPr>
        <w:snapToGrid w:val="false"/>
        <w:rPr/>
      </w:pPr>
      <w:r>
        <w:rPr>
          <w:rFonts w:ascii="微软雅黑" w:hAnsi="微软雅黑" w:eastAsia="微软雅黑" w:cs="微软雅黑"/>
        </w:rPr>
        <w:t>6，修复一些贴图图标缺失</w:t>
      </w:r>
    </w:p>
    <w:p>
      <w:pPr>
        <w:snapToGrid w:val="false"/>
        <w:rPr/>
      </w:pPr>
      <w:r>
        <w:rPr>
          <w:rFonts w:ascii="微软雅黑" w:hAnsi="微软雅黑" w:eastAsia="微软雅黑" w:cs="微软雅黑"/>
        </w:rPr>
        <w:t>7，宠物装备兑装备升级换难度提升</w:t>
      </w:r>
    </w:p>
    <w:p>
      <w:pPr>
        <w:snapToGrid w:val="false"/>
        <w:rPr/>
      </w:pPr>
      <w:r>
        <w:rPr>
          <w:rFonts w:ascii="微软雅黑" w:hAnsi="微软雅黑" w:eastAsia="微软雅黑" w:cs="微软雅黑"/>
        </w:rPr>
        <w:t>8，添加技能预读丝滑</w:t>
      </w:r>
    </w:p>
    <w:p>
      <w:pPr>
        <w:snapToGrid w:val="false"/>
        <w:rPr/>
      </w:pPr>
      <w:r>
        <w:rPr>
          <w:rFonts w:ascii="微软雅黑" w:hAnsi="微软雅黑" w:eastAsia="微软雅黑" w:cs="微软雅黑"/>
        </w:rPr>
        <w:t>9，增加女鬼异界套30套剑鬼6套附带宝珠</w:t>
      </w:r>
    </w:p>
    <w:p>
      <w:pPr>
        <w:snapToGrid w:val="false"/>
        <w:rPr/>
      </w:pPr>
      <w:r>
        <w:rPr>
          <w:rFonts w:ascii="微软雅黑" w:hAnsi="微软雅黑" w:eastAsia="微软雅黑" w:cs="微软雅黑"/>
        </w:rPr>
        <w:t>10，异界npc添加520个e4设计图</w:t>
      </w:r>
    </w:p>
    <w:p>
      <w:pPr>
        <w:snapToGrid w:val="false"/>
        <w:rPr/>
      </w:pPr>
      <w:r>
        <w:rPr>
          <w:rFonts w:ascii="微软雅黑" w:hAnsi="微软雅黑" w:eastAsia="微软雅黑" w:cs="微软雅黑"/>
        </w:rPr>
        <w:t>11，修复安图恩自选礼盒没有贪食之主</w:t>
      </w:r>
    </w:p>
    <w:p>
      <w:pPr>
        <w:snapToGrid w:val="false"/>
        <w:rPr/>
      </w:pPr>
      <w:r>
        <w:rPr>
          <w:rFonts w:ascii="微软雅黑" w:hAnsi="微软雅黑" w:eastAsia="微软雅黑" w:cs="微软雅黑"/>
        </w:rPr>
        <w:t>12，荒古圣耀属性还原官服</w:t>
      </w:r>
    </w:p>
    <w:p>
      <w:pPr>
        <w:snapToGrid w:val="false"/>
        <w:rPr/>
      </w:pPr>
      <w:r>
        <w:rPr>
          <w:rFonts w:ascii="微软雅黑" w:hAnsi="微软雅黑" w:eastAsia="微软雅黑" w:cs="微软雅黑"/>
        </w:rPr>
        <w:t>13，修复擎天二图卡怪掉帧</w:t>
      </w:r>
    </w:p>
    <w:p>
      <w:pPr>
        <w:snapToGrid w:val="false"/>
        <w:rPr/>
      </w:pPr>
      <w:r>
        <w:rPr>
          <w:rFonts w:ascii="微软雅黑" w:hAnsi="微软雅黑" w:eastAsia="微软雅黑" w:cs="微软雅黑"/>
        </w:rPr>
        <w:t>14，90ss还原官方属性</w:t>
      </w:r>
    </w:p>
    <w:p>
      <w:pPr>
        <w:snapToGrid w:val="false"/>
        <w:rPr/>
      </w:pPr>
      <w:r>
        <w:rPr>
          <w:rFonts w:ascii="微软雅黑" w:hAnsi="微软雅黑" w:eastAsia="微软雅黑" w:cs="微软雅黑"/>
        </w:rPr>
        <w:t>15，所有任务修复完毕</w:t>
      </w:r>
    </w:p>
    <w:p>
      <w:pPr>
        <w:snapToGrid w:val="false"/>
        <w:rPr/>
      </w:pPr>
      <w:r>
        <w:rPr>
          <w:rFonts w:ascii="微软雅黑" w:hAnsi="微软雅黑" w:eastAsia="微软雅黑" w:cs="微软雅黑"/>
        </w:rPr>
        <w:t>16，添加很多套皮肤武器装扮时装</w:t>
      </w:r>
    </w:p>
    <w:p>
      <w:pPr>
        <w:snapToGrid w:val="false"/>
        <w:rPr/>
      </w:pPr>
      <w:r>
        <w:rPr>
          <w:rFonts w:ascii="微软雅黑" w:hAnsi="微软雅黑" w:eastAsia="微软雅黑" w:cs="微软雅黑"/>
        </w:rPr>
        <w:t>17，商城价格整体改版</w:t>
      </w:r>
    </w:p>
    <w:p>
      <w:pPr>
        <w:snapToGrid w:val="false"/>
        <w:rPr/>
      </w:pPr>
      <w:r>
        <w:rPr>
          <w:rFonts w:ascii="微软雅黑" w:hAnsi="微软雅黑" w:eastAsia="微软雅黑" w:cs="微软雅黑"/>
        </w:rPr>
        <w:t>18，修改每日低保使用等级</w:t>
      </w:r>
    </w:p>
    <w:p>
      <w:pPr>
        <w:snapToGrid w:val="false"/>
        <w:rPr/>
      </w:pPr>
      <w:r>
        <w:rPr>
          <w:rFonts w:ascii="微软雅黑" w:hAnsi="微软雅黑" w:eastAsia="微软雅黑" w:cs="微软雅黑"/>
        </w:rPr>
        <w:t>19，魔刹石数据芯片售价提高</w:t>
      </w:r>
    </w:p>
    <w:p>
      <w:pPr>
        <w:snapToGrid w:val="false"/>
        <w:rPr/>
      </w:pPr>
      <w:r>
        <w:rPr>
          <w:rFonts w:ascii="微软雅黑" w:hAnsi="微软雅黑" w:eastAsia="微软雅黑" w:cs="微软雅黑"/>
        </w:rPr>
        <w:t>20，添加e4副本每日两次进入机会</w:t>
      </w:r>
    </w:p>
    <w:p>
      <w:pPr>
        <w:snapToGrid w:val="false"/>
        <w:rPr/>
      </w:pPr>
      <w:r>
        <w:rPr>
          <w:rFonts w:ascii="微软雅黑" w:hAnsi="微软雅黑" w:eastAsia="微软雅黑" w:cs="微软雅黑"/>
        </w:rPr>
        <w:t>21，地獄魔眼，沾染次元氣息的符文石碎片，地狱军团 - 精华，金黄内丹，闲人居ss碎片等材料</w:t>
      </w:r>
    </w:p>
    <w:p>
      <w:pPr>
        <w:snapToGrid w:val="false"/>
        <w:rPr/>
      </w:pPr>
      <w:r>
        <w:rPr>
          <w:rFonts w:ascii="微软雅黑" w:hAnsi="微软雅黑" w:eastAsia="微软雅黑" w:cs="微软雅黑"/>
        </w:rPr>
        <w:t>22，强散深渊掉落</w:t>
      </w:r>
    </w:p>
    <w:p>
      <w:pPr>
        <w:pStyle w:val="3e8z1y"/>
        <w:rPr>
          <w:rFonts w:ascii="微软雅黑" w:hAnsi="微软雅黑" w:eastAsia="微软雅黑" w:cs="微软雅黑"/>
        </w:rPr>
      </w:pPr>
      <w:r>
        <w:rPr>
          <w:rFonts w:ascii="微软雅黑" w:hAnsi="微软雅黑" w:eastAsia="微软雅黑" w:cs="微软雅黑"/>
        </w:rPr>
        <w:t>23，小幅度增加怪物血量以及防御</w:t>
      </w:r>
    </w:p>
    <w:p>
      <w:pPr>
        <w:pStyle w:val="3e8z1y"/>
        <w:rPr>
          <w:rFonts w:ascii="微软雅黑" w:hAnsi="微软雅黑" w:eastAsia="微软雅黑" w:cs="微软雅黑"/>
        </w:rPr>
      </w:pPr>
      <w:r>
        <w:rPr>
          <w:rFonts w:ascii="微软雅黑" w:hAnsi="微软雅黑" w:eastAsia="微软雅黑" w:cs="微软雅黑"/>
        </w:rPr>
        <w:t>24，90a套ss改为设计图升级</w:t>
      </w:r>
    </w:p>
    <w:p>
      <w:pPr>
        <w:pStyle w:val="3e8z1y"/>
        <w:rPr>
          <w:rFonts w:ascii="微软雅黑" w:hAnsi="微软雅黑" w:eastAsia="微软雅黑" w:cs="微软雅黑"/>
        </w:rPr>
      </w:pPr>
      <w:r>
        <w:rPr>
          <w:rFonts w:ascii="微软雅黑" w:hAnsi="微软雅黑" w:eastAsia="微软雅黑" w:cs="微软雅黑"/>
        </w:rPr>
        <w:t>25，设计图难度提升</w:t>
      </w:r>
    </w:p>
    <w:p>
      <w:pPr>
        <w:pStyle w:val="3e8z1y"/>
        <w:rPr>
          <w:rFonts w:ascii="微软雅黑" w:hAnsi="微软雅黑" w:eastAsia="微软雅黑" w:cs="微软雅黑"/>
        </w:rPr>
      </w:pPr>
      <w:r>
        <w:rPr>
          <w:rFonts w:ascii="微软雅黑" w:hAnsi="微软雅黑" w:eastAsia="微软雅黑" w:cs="微软雅黑"/>
        </w:rPr>
        <w:t>26，装备副本增加抗魔值85SS增加120点90SS增加300点</w:t>
      </w:r>
    </w:p>
    <w:p>
      <w:pPr>
        <w:pStyle w:val="3e8z1y"/>
        <w:rPr>
          <w:rFonts w:ascii="微软雅黑" w:hAnsi="微软雅黑" w:eastAsia="微软雅黑" w:cs="微软雅黑"/>
        </w:rPr>
      </w:pPr>
      <w:r>
        <w:rPr>
          <w:rFonts w:ascii="微软雅黑" w:hAnsi="微软雅黑" w:eastAsia="微软雅黑" w:cs="微软雅黑"/>
        </w:rPr>
        <w:t>27，安图恩团本抗魔值1200达到属性增加百分之20达不到属性降低百分之98</w:t>
      </w:r>
    </w:p>
    <w:p>
      <w:pPr>
        <w:pStyle w:val="3e8z1y"/>
        <w:rPr>
          <w:rFonts w:ascii="微软雅黑" w:hAnsi="微软雅黑" w:eastAsia="微软雅黑" w:cs="微软雅黑"/>
        </w:rPr>
      </w:pPr>
      <w:r>
        <w:rPr>
          <w:rFonts w:ascii="微软雅黑" w:hAnsi="微软雅黑" w:eastAsia="微软雅黑" w:cs="微软雅黑"/>
        </w:rPr>
        <w:t>28，卢克团本抗魔值2700达到属性增加百分之20达不到属性降低百分之98</w:t>
      </w:r>
    </w:p>
    <w:p>
      <w:pPr>
        <w:pStyle w:val="3e8z1y"/>
        <w:rPr>
          <w:rFonts w:ascii="微软雅黑" w:hAnsi="微软雅黑" w:eastAsia="微软雅黑" w:cs="微软雅黑"/>
        </w:rPr>
      </w:pPr>
      <w:r>
        <w:rPr>
          <w:rFonts w:ascii="微软雅黑" w:hAnsi="微软雅黑" w:eastAsia="微软雅黑" w:cs="微软雅黑"/>
        </w:rPr>
        <w:t>29，修复跨界石无法使用</w:t>
      </w:r>
    </w:p>
    <w:p>
      <w:pPr>
        <w:pStyle w:val="3e8z1y"/>
        <w:rPr>
          <w:rFonts w:ascii="微软雅黑" w:hAnsi="微软雅黑" w:eastAsia="微软雅黑" w:cs="微软雅黑"/>
        </w:rPr>
      </w:pPr>
      <w:r>
        <w:rPr>
          <w:rFonts w:ascii="微软雅黑" w:hAnsi="微软雅黑" w:eastAsia="微软雅黑" w:cs="微软雅黑"/>
        </w:rPr>
        <w:t>30，修改登录界面，角色选择边框</w:t>
      </w:r>
    </w:p>
    <w:p>
      <w:pPr>
        <w:pStyle w:val="3e8z1y"/>
        <w:rPr>
          <w:rFonts w:ascii="微软雅黑" w:hAnsi="微软雅黑" w:eastAsia="微软雅黑" w:cs="微软雅黑"/>
        </w:rPr>
      </w:pPr>
      <w:r>
        <w:rPr>
          <w:rFonts w:ascii="微软雅黑" w:hAnsi="微软雅黑" w:eastAsia="微软雅黑" w:cs="微软雅黑"/>
        </w:rPr>
        <w:t>31，精简客户端，优化游戏性能等等。。。。。。。。。。。。。。。。。</w:t>
      </w:r>
    </w:p>
    <w:p>
      <w:pPr>
        <w:pStyle w:val="3e8z1y"/>
        <w:rPr>
          <w:rFonts w:ascii="微软雅黑" w:hAnsi="微软雅黑" w:eastAsia="微软雅黑" w:cs="微软雅黑"/>
          <w:color w:val="FF0000"/>
          <w:sz w:val="52"/>
        </w:rPr>
      </w:pPr>
      <w:r>
        <w:rPr>
          <w:rFonts w:ascii="微软雅黑" w:hAnsi="微软雅黑" w:eastAsia="微软雅黑" w:cs="微软雅黑"/>
          <w:color w:val="FF0000"/>
          <w:sz w:val="52"/>
        </w:rPr>
        <w:t>此次更新并非最终版本，只是相对合理</w:t>
      </w:r>
    </w:p>
    <w:p>
      <w:pPr>
        <w:pStyle w:val="3e8z1y"/>
        <w:rPr>
          <w:rFonts w:ascii="微软雅黑" w:hAnsi="微软雅黑" w:eastAsia="微软雅黑" w:cs="微软雅黑"/>
        </w:rPr>
      </w:pPr>
    </w:p>
    <w:p>
      <w:pPr>
        <w:pStyle w:val="3e8z1y"/>
        <w:rPr>
          <w:rFonts w:ascii="微软雅黑" w:hAnsi="微软雅黑" w:eastAsia="微软雅黑" w:cs="微软雅黑"/>
        </w:rPr>
      </w:pPr>
    </w:p>
    <w:p>
      <w:pPr>
        <w:pStyle w:val="3e8z1y"/>
        <w:rPr/>
      </w:pPr>
    </w:p>
    <w:p>
      <w:pPr>
        <w:pStyle w:val="jbj7uh"/>
        <w:jc w:val="left"/>
        <w:rPr/>
      </w:pPr>
      <w:r>
        <w:rPr/>
        <w:t>更新初期</w:t>
      </w:r>
    </w:p>
    <w:p>
      <w:pPr>
        <w:pStyle w:val="7vw0m9"/>
        <w:jc w:val="left"/>
        <w:rPr/>
      </w:pPr>
      <w:r>
        <w:rPr/>
        <w:t>4.6</w:t>
      </w:r>
    </w:p>
    <w:p>
      <w:pPr>
        <w:snapToGrid w:val="false"/>
        <w:spacing w:line="240" w:lineRule="auto"/>
        <w:rPr/>
      </w:pPr>
      <w:r>
        <w:rPr>
          <w:color w:val="000000"/>
        </w:rPr>
        <w:t>挂载dp（暂未完成）</w:t>
      </w:r>
    </w:p>
    <w:p>
      <w:pPr>
        <w:snapToGrid w:val="false"/>
        <w:spacing w:line="240" w:lineRule="auto"/>
        <w:rPr/>
      </w:pPr>
      <w:r>
        <w:rPr>
          <w:color w:val="000000"/>
        </w:rPr>
        <w:t>组队为15倍经验单人为10倍</w:t>
      </w:r>
    </w:p>
    <w:p>
      <w:pPr>
        <w:snapToGrid w:val="false"/>
        <w:spacing w:line="240" w:lineRule="auto"/>
        <w:rPr/>
      </w:pPr>
      <w:r>
        <w:rPr>
          <w:color w:val="000000"/>
        </w:rPr>
        <w:t>增加深渊爆率</w:t>
      </w:r>
    </w:p>
    <w:p>
      <w:pPr>
        <w:snapToGrid w:val="false"/>
        <w:spacing w:line="240" w:lineRule="auto"/>
        <w:rPr/>
      </w:pPr>
      <w:r>
        <w:rPr>
          <w:color w:val="000000"/>
        </w:rPr>
        <w:t>跳过新手教程（容易卡退）</w:t>
      </w:r>
    </w:p>
    <w:p>
      <w:pPr>
        <w:snapToGrid w:val="false"/>
        <w:spacing w:line="240" w:lineRule="auto"/>
        <w:rPr/>
      </w:pPr>
      <w:r>
        <w:rPr>
          <w:color w:val="000000"/>
        </w:rPr>
        <w:t>删除黑砖抽奖级变态内容</w:t>
      </w:r>
    </w:p>
    <w:p>
      <w:pPr>
        <w:snapToGrid w:val="false"/>
        <w:spacing w:line="240" w:lineRule="auto"/>
        <w:rPr/>
      </w:pPr>
      <w:r>
        <w:rPr>
          <w:color w:val="000000"/>
        </w:rPr>
        <w:t>商场内容改版</w:t>
      </w:r>
    </w:p>
    <w:p>
      <w:pPr>
        <w:snapToGrid w:val="false"/>
        <w:spacing w:line="240" w:lineRule="auto"/>
        <w:rPr/>
      </w:pPr>
      <w:r>
        <w:rPr>
          <w:color w:val="000000"/>
        </w:rPr>
        <w:t>更改在线任务福利</w:t>
      </w:r>
    </w:p>
    <w:p>
      <w:pPr>
        <w:snapToGrid w:val="false"/>
        <w:spacing w:line="240" w:lineRule="auto"/>
        <w:rPr/>
      </w:pPr>
      <w:r>
        <w:rPr>
          <w:color w:val="000000"/>
        </w:rPr>
        <w:t>添加发电站每日任务</w:t>
      </w:r>
    </w:p>
    <w:p>
      <w:pPr>
        <w:snapToGrid w:val="false"/>
        <w:spacing w:line="240" w:lineRule="auto"/>
        <w:rPr/>
      </w:pPr>
      <w:r>
        <w:rPr>
          <w:color w:val="000000"/>
        </w:rPr>
        <w:t>更改每日签到活动为156点疲劳</w:t>
      </w:r>
    </w:p>
    <w:p>
      <w:pPr>
        <w:snapToGrid w:val="false"/>
        <w:spacing w:line="240" w:lineRule="auto"/>
        <w:rPr/>
      </w:pPr>
      <w:r>
        <w:rPr>
          <w:color w:val="000000"/>
        </w:rPr>
        <w:t>手动强化无法交易</w:t>
      </w:r>
    </w:p>
    <w:p>
      <w:pPr>
        <w:snapToGrid w:val="false"/>
        <w:spacing w:line="240" w:lineRule="auto"/>
        <w:rPr/>
      </w:pPr>
      <w:r>
        <w:rPr>
          <w:color w:val="000000"/>
        </w:rPr>
        <w:t>删除神殿入口入场券</w:t>
      </w:r>
    </w:p>
    <w:p>
      <w:pPr>
        <w:snapToGrid w:val="false"/>
        <w:spacing w:line="240" w:lineRule="auto"/>
        <w:rPr/>
      </w:pPr>
      <w:r>
        <w:rPr>
          <w:color w:val="000000"/>
        </w:rPr>
        <w:t>手动增加成长型装备</w:t>
      </w:r>
    </w:p>
    <w:p>
      <w:pPr>
        <w:snapToGrid w:val="false"/>
        <w:spacing w:line="240" w:lineRule="auto"/>
        <w:rPr/>
      </w:pPr>
      <w:r>
        <w:rPr>
          <w:color w:val="000000"/>
        </w:rPr>
        <w:t>90级自选礼盒删除</w:t>
      </w:r>
    </w:p>
    <w:p>
      <w:pPr>
        <w:snapToGrid w:val="false"/>
        <w:spacing w:line="240" w:lineRule="auto"/>
        <w:rPr/>
      </w:pPr>
      <w:r>
        <w:rPr>
          <w:color w:val="000000"/>
        </w:rPr>
        <w:t>删除克洛斯岛</w:t>
      </w:r>
    </w:p>
    <w:p>
      <w:pPr>
        <w:snapToGrid w:val="false"/>
        <w:spacing w:line="240" w:lineRule="auto"/>
        <w:rPr/>
      </w:pPr>
      <w:r>
        <w:rPr>
          <w:color w:val="000000"/>
        </w:rPr>
        <w:t>破碎森林邀请函希望邀请函改为抽奖获取</w:t>
      </w:r>
    </w:p>
    <w:p>
      <w:pPr>
        <w:snapToGrid w:val="false"/>
        <w:spacing w:line="240" w:lineRule="auto"/>
        <w:rPr/>
      </w:pPr>
      <w:r>
        <w:rPr>
          <w:color w:val="000000"/>
        </w:rPr>
        <w:t>签到硬币改为无法交易</w:t>
      </w:r>
    </w:p>
    <w:p>
      <w:pPr>
        <w:snapToGrid w:val="false"/>
        <w:spacing w:line="240" w:lineRule="auto"/>
        <w:rPr/>
      </w:pPr>
      <w:r>
        <w:rPr>
          <w:color w:val="000000"/>
        </w:rPr>
        <w:t>签到币获取任务删除</w:t>
      </w:r>
    </w:p>
    <w:p>
      <w:pPr>
        <w:snapToGrid w:val="false"/>
        <w:spacing w:line="240" w:lineRule="auto"/>
        <w:rPr/>
      </w:pPr>
      <w:r>
        <w:rPr>
          <w:color w:val="000000"/>
        </w:rPr>
        <w:t>抽奖重做，降低获取难度</w:t>
      </w:r>
    </w:p>
    <w:p>
      <w:pPr>
        <w:snapToGrid w:val="false"/>
        <w:spacing w:line="240" w:lineRule="auto"/>
        <w:rPr>
          <w:color w:val="000000"/>
        </w:rPr>
      </w:pPr>
      <w:r>
        <w:rPr>
          <w:color w:val="000000"/>
        </w:rPr>
        <w:t>删除赛利亚礼盒不合理内容</w:t>
      </w:r>
    </w:p>
    <w:p>
      <w:pPr>
        <w:snapToGrid w:val="false"/>
        <w:spacing w:line="240" w:lineRule="auto"/>
        <w:rPr>
          <w:color w:val="000000"/>
        </w:rPr>
      </w:pPr>
      <w:r>
        <w:rPr>
          <w:color w:val="000000"/>
        </w:rPr>
        <w:t>删除黑砖抽奖不合理内容</w:t>
      </w:r>
    </w:p>
    <w:p>
      <w:pPr>
        <w:pStyle w:val="7vw0m9"/>
        <w:jc w:val="left"/>
        <w:rPr/>
      </w:pPr>
      <w:r>
        <w:rPr/>
        <w:t>4.7</w:t>
      </w:r>
    </w:p>
    <w:p>
      <w:pPr>
        <w:snapToGrid w:val="false"/>
        <w:spacing w:line="240" w:lineRule="auto"/>
        <w:rPr/>
      </w:pPr>
      <w:r>
        <w:rPr>
          <w:color w:val="000000"/>
        </w:rPr>
        <w:t>修改赞助充值任务（没修改完成）</w:t>
      </w:r>
    </w:p>
    <w:p>
      <w:pPr>
        <w:snapToGrid w:val="false"/>
        <w:spacing w:line="240" w:lineRule="auto"/>
        <w:rPr/>
      </w:pPr>
      <w:r>
        <w:rPr>
          <w:color w:val="000000"/>
        </w:rPr>
        <w:t>手动升级礼包添加主线清理券（满级使用）</w:t>
      </w:r>
    </w:p>
    <w:p>
      <w:pPr>
        <w:snapToGrid w:val="false"/>
        <w:spacing w:line="240" w:lineRule="auto"/>
        <w:rPr/>
      </w:pPr>
      <w:r>
        <w:rPr>
          <w:color w:val="000000"/>
        </w:rPr>
        <w:t>增加不掉级增幅保护券</w:t>
      </w:r>
    </w:p>
    <w:p>
      <w:pPr>
        <w:snapToGrid w:val="false"/>
        <w:spacing w:line="240" w:lineRule="auto"/>
        <w:rPr/>
      </w:pPr>
      <w:r>
        <w:rPr>
          <w:color w:val="000000"/>
        </w:rPr>
        <w:t>修复新手成长型武器</w:t>
      </w:r>
    </w:p>
    <w:p>
      <w:pPr>
        <w:snapToGrid w:val="false"/>
        <w:spacing w:line="240" w:lineRule="auto"/>
        <w:rPr/>
      </w:pPr>
      <w:r>
        <w:rPr>
          <w:color w:val="000000"/>
        </w:rPr>
        <w:t>增加爆率</w:t>
      </w:r>
    </w:p>
    <w:p>
      <w:pPr>
        <w:snapToGrid w:val="false"/>
        <w:spacing w:line="240" w:lineRule="auto"/>
        <w:rPr>
          <w:color w:val="000000"/>
        </w:rPr>
      </w:pPr>
      <w:r>
        <w:rPr>
          <w:color w:val="000000"/>
        </w:rPr>
        <w:t>修改赛利亚的幸运</w:t>
      </w:r>
    </w:p>
    <w:p>
      <w:pPr>
        <w:snapToGrid w:val="false"/>
        <w:spacing w:line="240" w:lineRule="auto"/>
        <w:rPr>
          <w:color w:val="000000"/>
        </w:rPr>
      </w:pPr>
      <w:r>
        <w:rPr>
          <w:color w:val="000000"/>
        </w:rPr>
        <w:t>挂载完成</w:t>
      </w:r>
    </w:p>
    <w:p>
      <w:pPr>
        <w:pStyle w:val="7vw0m9"/>
        <w:jc w:val="left"/>
        <w:rPr/>
      </w:pPr>
      <w:r>
        <w:rPr/>
        <w:t>4.8</w:t>
      </w:r>
    </w:p>
    <w:p>
      <w:pPr>
        <w:snapToGrid w:val="false"/>
        <w:spacing w:line="240" w:lineRule="auto"/>
        <w:rPr/>
      </w:pPr>
      <w:r>
        <w:rPr>
          <w:color w:val="000000"/>
        </w:rPr>
        <w:t>奖池内容公示</w:t>
      </w:r>
    </w:p>
    <w:p>
      <w:pPr>
        <w:snapToGrid w:val="false"/>
        <w:spacing w:line="240" w:lineRule="auto"/>
        <w:rPr/>
      </w:pPr>
      <w:r>
        <w:rPr>
          <w:color w:val="000000"/>
        </w:rPr>
        <w:t>修复千蛛套</w:t>
      </w:r>
    </w:p>
    <w:p>
      <w:pPr>
        <w:snapToGrid w:val="false"/>
        <w:spacing w:line="240" w:lineRule="auto"/>
        <w:rPr/>
      </w:pPr>
      <w:r>
        <w:rPr>
          <w:color w:val="000000"/>
        </w:rPr>
        <w:t>奖池内容更新</w:t>
      </w:r>
    </w:p>
    <w:p>
      <w:pPr>
        <w:snapToGrid w:val="false"/>
        <w:spacing w:line="240" w:lineRule="auto"/>
        <w:rPr>
          <w:color w:val="000000"/>
        </w:rPr>
      </w:pPr>
      <w:r>
        <w:rPr>
          <w:color w:val="000000"/>
        </w:rPr>
        <w:t>上升爆率</w:t>
      </w:r>
    </w:p>
    <w:p>
      <w:pPr>
        <w:snapToGrid w:val="false"/>
        <w:spacing w:line="240" w:lineRule="auto"/>
        <w:rPr>
          <w:color w:val="000000"/>
        </w:rPr>
      </w:pPr>
      <w:r>
        <w:rPr>
          <w:color w:val="000000"/>
        </w:rPr>
        <w:t>提升魔战肩效果</w:t>
      </w:r>
    </w:p>
    <w:p>
      <w:pPr>
        <w:pStyle w:val="7vw0m9"/>
        <w:jc w:val="left"/>
        <w:rPr/>
      </w:pPr>
      <w:r>
        <w:rPr/>
        <w:t>4.9</w:t>
      </w:r>
    </w:p>
    <w:p>
      <w:pPr>
        <w:snapToGrid w:val="false"/>
        <w:spacing w:line="240" w:lineRule="auto"/>
        <w:rPr/>
      </w:pPr>
      <w:r>
        <w:rPr>
          <w:color w:val="000000"/>
        </w:rPr>
        <w:t>盒子数量修改</w:t>
      </w:r>
    </w:p>
    <w:p>
      <w:pPr>
        <w:snapToGrid w:val="false"/>
        <w:spacing w:line="240" w:lineRule="auto"/>
        <w:rPr/>
      </w:pPr>
      <w:r>
        <w:rPr>
          <w:color w:val="000000"/>
        </w:rPr>
        <w:t>暴走安图恩，安图恩奖励提升</w:t>
      </w:r>
    </w:p>
    <w:p>
      <w:pPr>
        <w:snapToGrid w:val="false"/>
        <w:spacing w:line="240" w:lineRule="auto"/>
        <w:rPr/>
      </w:pPr>
      <w:r>
        <w:rPr>
          <w:color w:val="000000"/>
        </w:rPr>
        <w:t>挂机奖励提升</w:t>
      </w:r>
    </w:p>
    <w:p>
      <w:pPr>
        <w:snapToGrid w:val="false"/>
        <w:spacing w:line="240" w:lineRule="auto"/>
        <w:rPr/>
      </w:pPr>
      <w:r>
        <w:rPr>
          <w:color w:val="000000"/>
        </w:rPr>
        <w:t>修复异常状态掉线</w:t>
      </w:r>
    </w:p>
    <w:p>
      <w:pPr>
        <w:snapToGrid w:val="false"/>
        <w:spacing w:line="240" w:lineRule="auto"/>
        <w:rPr/>
      </w:pPr>
      <w:r>
        <w:rPr>
          <w:color w:val="000000"/>
        </w:rPr>
        <w:t>神殿入口添加门票</w:t>
      </w:r>
    </w:p>
    <w:p>
      <w:pPr>
        <w:snapToGrid w:val="false"/>
        <w:spacing w:line="240" w:lineRule="auto"/>
        <w:rPr>
          <w:color w:val="000000"/>
        </w:rPr>
      </w:pPr>
      <w:r>
        <w:rPr>
          <w:color w:val="000000"/>
        </w:rPr>
        <w:t>艾丽西亚·西亚商店增幅券删除</w:t>
      </w:r>
    </w:p>
    <w:p>
      <w:pPr>
        <w:snapToGrid w:val="false"/>
        <w:spacing w:line="240" w:lineRule="auto"/>
        <w:rPr>
          <w:color w:val="000000"/>
        </w:rPr>
      </w:pPr>
      <w:r>
        <w:rPr>
          <w:color w:val="000000"/>
        </w:rPr>
        <w:t>赞助删除90武器自选礼盒</w:t>
      </w:r>
    </w:p>
    <w:p>
      <w:pPr>
        <w:pStyle w:val="7vw0m9"/>
        <w:jc w:val="left"/>
        <w:rPr/>
      </w:pPr>
      <w:r>
        <w:rPr/>
        <w:t>5.3</w:t>
      </w:r>
    </w:p>
    <w:p>
      <w:pPr>
        <w:snapToGrid w:val="false"/>
        <w:rPr/>
      </w:pPr>
      <w:r>
        <w:rPr>
          <w:rFonts w:ascii="微软雅黑" w:hAnsi="微软雅黑" w:eastAsia="微软雅黑" w:cs="微软雅黑"/>
        </w:rPr>
        <w:t>+14强化券获取难度增加不可交易</w:t>
      </w:r>
    </w:p>
    <w:p>
      <w:pPr>
        <w:snapToGrid w:val="false"/>
        <w:rPr/>
      </w:pPr>
      <w:r>
        <w:rPr>
          <w:rFonts w:ascii="微软雅黑" w:hAnsi="微软雅黑" w:eastAsia="微软雅黑" w:cs="微软雅黑"/>
        </w:rPr>
        <w:t>巨龙+11增幅改为不可交易</w:t>
      </w:r>
    </w:p>
    <w:p>
      <w:pPr>
        <w:snapToGrid w:val="false"/>
        <w:rPr/>
      </w:pPr>
      <w:r>
        <w:rPr>
          <w:rFonts w:ascii="微软雅黑" w:hAnsi="微软雅黑" w:eastAsia="微软雅黑" w:cs="微软雅黑"/>
        </w:rPr>
        <w:t>修改赛利亚礼盒内容，添加赛利亚幸运十倍礼盒《平衡对氪金玩家不公平》</w:t>
      </w:r>
    </w:p>
    <w:p>
      <w:pPr>
        <w:snapToGrid w:val="false"/>
        <w:rPr/>
      </w:pPr>
      <w:r>
        <w:rPr>
          <w:rFonts w:ascii="微软雅黑" w:hAnsi="微软雅黑" w:eastAsia="微软雅黑" w:cs="微软雅黑"/>
        </w:rPr>
        <w:t>开启90级</w:t>
      </w:r>
    </w:p>
    <w:p>
      <w:pPr>
        <w:snapToGrid w:val="false"/>
        <w:rPr>
          <w:rFonts w:ascii="微软雅黑" w:hAnsi="微软雅黑" w:eastAsia="微软雅黑" w:cs="微软雅黑"/>
        </w:rPr>
      </w:pPr>
      <w:r>
        <w:rPr>
          <w:rFonts w:ascii="微软雅黑" w:hAnsi="微软雅黑" w:eastAsia="微软雅黑" w:cs="微软雅黑"/>
        </w:rPr>
        <w:t>开启时空广场，克洛诺斯岛，魔界营地</w:t>
      </w:r>
    </w:p>
    <w:p>
      <w:pPr>
        <w:snapToGrid w:val="false"/>
        <w:rPr>
          <w:rFonts w:ascii="微软雅黑" w:hAnsi="微软雅黑" w:eastAsia="微软雅黑" w:cs="微软雅黑"/>
        </w:rPr>
      </w:pPr>
      <w:r>
        <w:rPr>
          <w:rFonts w:ascii="微软雅黑" w:hAnsi="微软雅黑" w:eastAsia="微软雅黑" w:cs="微软雅黑"/>
        </w:rPr>
        <w:t>削弱深渊票获取量</w:t>
      </w:r>
    </w:p>
    <w:p>
      <w:pPr>
        <w:pStyle w:val="7vw0m9"/>
        <w:jc w:val="left"/>
        <w:rPr/>
      </w:pPr>
      <w:r>
        <w:rPr/>
        <w:t>5.7</w:t>
      </w:r>
    </w:p>
    <w:p>
      <w:pPr>
        <w:snapToGrid w:val="false"/>
        <w:rPr/>
      </w:pPr>
      <w:r>
        <w:rPr>
          <w:rFonts w:ascii="微软雅黑" w:hAnsi="微软雅黑" w:eastAsia="微软雅黑" w:cs="微软雅黑"/>
        </w:rPr>
        <w:t>修复技能</w:t>
      </w:r>
    </w:p>
    <w:p>
      <w:pPr>
        <w:snapToGrid w:val="false"/>
        <w:rPr/>
      </w:pPr>
      <w:r>
        <w:rPr>
          <w:rFonts w:ascii="微软雅黑" w:hAnsi="微软雅黑" w:eastAsia="微软雅黑" w:cs="微软雅黑"/>
        </w:rPr>
        <w:t>添加女枪单兵推进器，全职业体术逆转。</w:t>
      </w:r>
    </w:p>
    <w:p>
      <w:pPr>
        <w:snapToGrid w:val="false"/>
        <w:rPr/>
      </w:pPr>
      <w:r>
        <w:rPr>
          <w:rFonts w:ascii="微软雅黑" w:hAnsi="微软雅黑" w:eastAsia="微软雅黑" w:cs="微软雅黑"/>
        </w:rPr>
        <w:t>修复魔界裂缝每日赠送1张门票</w:t>
      </w:r>
    </w:p>
    <w:p>
      <w:pPr>
        <w:snapToGrid w:val="false"/>
        <w:rPr/>
      </w:pPr>
      <w:r>
        <w:rPr>
          <w:rFonts w:ascii="微软雅黑" w:hAnsi="微软雅黑" w:eastAsia="微软雅黑" w:cs="微软雅黑"/>
        </w:rPr>
        <w:t>十倍魔盒添加门票积分</w:t>
      </w:r>
    </w:p>
    <w:p>
      <w:pPr>
        <w:snapToGrid w:val="false"/>
        <w:rPr/>
      </w:pPr>
      <w:r>
        <w:rPr>
          <w:rFonts w:ascii="微软雅黑" w:hAnsi="微软雅黑" w:eastAsia="微软雅黑" w:cs="微软雅黑"/>
        </w:rPr>
        <w:t>副本血量加强</w:t>
      </w:r>
    </w:p>
    <w:p>
      <w:pPr>
        <w:snapToGrid w:val="false"/>
        <w:rPr/>
      </w:pPr>
      <w:r>
        <w:rPr>
          <w:rFonts w:ascii="微软雅黑" w:hAnsi="微软雅黑" w:eastAsia="微软雅黑" w:cs="微软雅黑"/>
        </w:rPr>
        <w:t>累计任务修复</w:t>
      </w:r>
    </w:p>
    <w:p>
      <w:pPr>
        <w:snapToGrid w:val="false"/>
        <w:rPr/>
      </w:pPr>
      <w:r>
        <w:rPr>
          <w:rFonts w:ascii="微软雅黑" w:hAnsi="微软雅黑" w:eastAsia="微软雅黑" w:cs="微软雅黑"/>
        </w:rPr>
        <w:t>魔界裂缝入场券兑换红尾乔纳森</w:t>
      </w:r>
    </w:p>
    <w:p>
      <w:pPr>
        <w:pStyle w:val="3e8z1y"/>
        <w:rPr/>
      </w:pPr>
    </w:p>
    <w:sectPr>
      <w:pgSz w:w="11906" w:h="16838"/>
      <w:pgMar w:top="1361" w:right="1417" w:bottom="1361" w:left="1417" w:header="712" w:footer="853"/>
    </w:sectPr>
  </w:body>
</w:document>
</file>

<file path=word/fontTable.xml><?xml version="1.0" encoding="utf-8"?>
<w:fonts xmlns:w="http://schemas.openxmlformats.org/wordprocessingml/2006/main">
  <w:font w:name="等线 Light">
    <w:panose1 w:val="02010600030101010101"/>
    <w:charset w:val="86" w:characterSet="ISO-8859-1"/>
    <w:family w:val="auto"/>
    <w:pitch w:val="variable"/>
    <w:sig w:usb0="A00002BF" w:usb1="38CF7CFA" w:usb2="00000016" w:usb3="00000000" w:csb0="0004000F" w:csb1="00000000"/>
  </w:font>
  <w:font w:name="Times New Roman">
    <w:panose1 w:val="02020603050405020304"/>
    <w:charset w:val="00" w:characterSet="ISO-8859-1"/>
    <w:family w:val="roman"/>
    <w:pitch w:val="variable"/>
    <w:sig w:usb0="E0002EFF" w:usb1="C000785B" w:usb2="00000009" w:usb3="00000000" w:csb0="000001FF" w:csb1="00000000"/>
  </w:font>
  <w:font w:name="DengXian">
    <w:altName w:val="等线"/>
    <w:panose1 w:val="02010600030101010101"/>
    <w:charset w:val="86" w:characterSet="ISO-8859-1"/>
    <w:family w:val="auto"/>
    <w:pitch w:val="variable"/>
    <w:sig w:usb0="A00002BF" w:usb1="38CF7CFA" w:usb2="00000016" w:usb3="00000000" w:csb0="0004000F" w:csb1="00000000"/>
  </w:font>
</w:fonts>
</file>

<file path=word/settings.xml><?xml version="1.0" encoding="utf-8"?>
<w:settings xmlns:w="http://schemas.openxmlformats.org/wordprocessingml/2006/main">
  <w:zoom w:percent="135"/>
  <w:bordersDoNotSurroundHeader w:val="true"/>
  <w:bordersDoNotSurroundFooter w:val="true"/>
  <w:defaultTabStop w:val="420"/>
  <w:drawingGridVerticalSpacing w:val="156"/>
  <w:displayHorizontalDrawingGridEvery w:val="0"/>
  <w:displayVerticalDrawingGridEvery w:val="2"/>
  <w:characterSpacingControl w:val="compressPunctuation"/>
  <w:compat>
    <w:spaceForUL w:val="true"/>
    <w:balanceSingleByteDoubleByteWidth w:val="true"/>
    <w:doNotLeaveBackslashAlone w:val="true"/>
    <w:ulTrailSpace w:val="true"/>
    <w:doNotExpandShiftReturn w:val="true"/>
    <w:adjustLineHeightInTable w:val="true"/>
    <w:useFELayout w:val="true"/>
    <w:compatSetting w:name="useWord2013TrackBottomHyphenation" w:uri="http://schemas.microsoft.com/office/word" w:val="0"/>
    <w:compatSetting w:name="compatibilityMode" w:uri="http://schemas.microsoft.com/office/word" w:val="15"/>
    <w:compatSetting w:name="overrideTableStyleFontSizeAndJustification" w:uri="http://schemas.microsoft.com/office/word" w:val="1"/>
    <w:compatSetting w:name="differentiateMultirowTableHeaders" w:uri="http://schemas.microsoft.com/office/word" w:val="1"/>
    <w:compatSetting w:name="enableOpenTypeFeatures" w:uri="http://schemas.microsoft.com/office/word" w:val="1"/>
    <w:compatSetting w:name="doNotFlipMirrorIndents" w:uri="http://schemas.microsoft.com/office/word" w:val="1"/>
  </w:compat>
  <w:rsids/>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hAnsiTheme="minorHAnsi" w:eastAsiaTheme="minorEastAsia" w:cstheme="minorBidi"/>
        <w:color w:val="333333"/>
        <w:kern w:val="2"/>
        <w:sz w:val="22"/>
        <w:szCs w:val="22"/>
        <w:lang w:val="en-US" w:eastAsia="zh-CN" w:bidi="ar-SA"/>
      </w:rPr>
    </w:rPrDefault>
    <w:pPrDefault>
      <w:pPr>
        <w:snapToGrid w:val="false"/>
        <w:spacing w:before="60" w:after="60" w:line="312" w:lineRule="auto"/>
      </w:pPr>
    </w:pPrDefault>
  </w:docDefaults>
  <w:latentStyles w:defLockedState="false" w:defUIPriority="99" w:defSemiHidden="false" w:defUnhideWhenUsed="false" w:defQFormat="false" w:count="376">
    <w:lsdException w:name="Table Subtle 1" w:semiHidden="true" w:unhideWhenUsed="true"/>
    <w:lsdException w:name="Grid Table 4 Accent 1" w:uiPriority="49"/>
    <w:lsdException w:name="Grid Table 2 Accent 5" w:uiPriority="47"/>
    <w:lsdException w:name="Grid Table 1 Light Accent 2" w:uiPriority="46"/>
    <w:lsdException w:name="Grid Table 6 Colorful" w:uiPriority="51"/>
    <w:lsdException w:name="Grid Table 5 Dark Accent 3" w:uiPriority="50"/>
    <w:lsdException w:name="Medium List 1 Accent 1" w:uiPriority="65"/>
    <w:lsdException w:name="Grid Table 4 Accent 4" w:uiPriority="49"/>
    <w:lsdException w:name="Grid Table 5 Dark Accent 5" w:uiPriority="50"/>
    <w:lsdException w:name="Colorful Grid Accent 5" w:uiPriority="73"/>
    <w:lsdException w:name="HTML Cite" w:semiHidden="true" w:unhideWhenUsed="true"/>
    <w:lsdException w:name="Revision" w:semiHidden="true"/>
    <w:lsdException w:name="Normal Table" w:semiHidden="true" w:unhideWhenUsed="true"/>
    <w:lsdException w:name="Outline List 1" w:semiHidden="true" w:unhideWhenUsed="true"/>
    <w:lsdException w:name="Table List 2" w:semiHidden="true" w:unhideWhenUsed="true"/>
    <w:lsdException w:name="Grid Table 7 Colorful Accent 3" w:uiPriority="52"/>
    <w:lsdException w:name="Table Columns 1" w:semiHidden="true" w:unhideWhenUsed="true"/>
    <w:lsdException w:name="List Table 6 Colorful Accent 1" w:uiPriority="51"/>
    <w:lsdException w:name="Table List 7" w:semiHidden="true" w:unhideWhenUsed="true"/>
    <w:lsdException w:name="List Continue" w:semiHidden="true" w:unhideWhenUsed="true"/>
    <w:lsdException w:name="Light Grid Accent 3" w:uiPriority="62"/>
    <w:lsdException w:name="Medium Shading 2 Accent 3" w:uiPriority="64"/>
    <w:lsdException w:name="Grid Table 7 Colorful Accent 4" w:uiPriority="52"/>
    <w:lsdException w:name="Colorful List Accent 5" w:uiPriority="72"/>
    <w:lsdException w:name="No List" w:semiHidden="true" w:unhideWhenUsed="true"/>
    <w:lsdException w:name="Medium List 2 Accent 1" w:uiPriority="66"/>
    <w:lsdException w:name="heading 2" w:uiPriority="9" w:semiHidden="true" w:unhideWhenUsed="true" w:qFormat="true"/>
    <w:lsdException w:name="Medium Grid 1 Accent 4" w:uiPriority="67"/>
    <w:lsdException w:name="header" w:semiHidden="true" w:unhideWhenUsed="true"/>
    <w:lsdException w:name="Colorful Grid Accent 6" w:uiPriority="73"/>
    <w:lsdException w:name="Grid Table 4 Accent 2" w:uiPriority="49"/>
    <w:lsdException w:name="Medium Shading 1 Accent 1" w:uiPriority="63"/>
    <w:lsdException w:name="Table Simple 1" w:semiHidden="true" w:unhideWhenUsed="true"/>
    <w:lsdException w:name="Salutation" w:semiHidden="true" w:unhideWhenUsed="true"/>
    <w:lsdException w:name="List Number 5" w:semiHidden="true" w:unhideWhenUsed="true"/>
    <w:lsdException w:name="Colorful Grid Accent 2" w:uiPriority="73"/>
    <w:lsdException w:name="Light Shading Accent 5" w:uiPriority="60"/>
    <w:lsdException w:name="Colorful Shading Accent 6" w:uiPriority="71"/>
    <w:lsdException w:name="footer" w:semiHidden="true" w:unhideWhenUsed="true"/>
    <w:lsdException w:name="Title" w:uiPriority="10" w:qFormat="true"/>
    <w:lsdException w:name="Table Theme" w:semiHidden="true" w:unhideWhenUsed="true"/>
    <w:lsdException w:name="HTML Definition" w:semiHidden="true" w:unhideWhenUsed="true"/>
    <w:lsdException w:name="Grid Table 1 Light Accent 5" w:uiPriority="46"/>
    <w:lsdException w:name="List Table 3 Accent 1" w:uiPriority="48"/>
    <w:lsdException w:name="List Table 1 Light Accent 6" w:uiPriority="46"/>
    <w:lsdException w:name="index 7" w:semiHidden="true" w:unhideWhenUsed="true"/>
    <w:lsdException w:name="envelope address" w:semiHidden="true" w:unhideWhenUsed="true"/>
    <w:lsdException w:name="List Table 3 Accent 4" w:uiPriority="48"/>
    <w:lsdException w:name="Body Text Indent 3" w:semiHidden="true" w:unhideWhenUsed="true"/>
    <w:lsdException w:name="Table Web 1" w:semiHidden="true" w:unhideWhenUsed="true"/>
    <w:lsdException w:name="Grid Table 7 Colorful" w:uiPriority="52"/>
    <w:lsdException w:name="List Continue 2" w:semiHidden="true" w:unhideWhenUsed="true"/>
    <w:lsdException w:name="Medium List 2 Accent 3" w:uiPriority="66"/>
    <w:lsdException w:name="Grid Table 6 Colorful Accent 2" w:uiPriority="51"/>
    <w:lsdException w:name="Table Grid 5" w:semiHidden="true" w:unhideWhenUsed="true"/>
    <w:lsdException w:name="Smart Link" w:semiHidden="true" w:unhideWhenUsed="true"/>
    <w:lsdException w:name="List Bullet 2" w:semiHidden="true" w:unhideWhenUsed="true"/>
    <w:lsdException w:name="table of authorities" w:semiHidden="true" w:unhideWhenUsed="true"/>
    <w:lsdException w:name="index heading" w:semiHidden="true" w:unhideWhenUsed="true"/>
    <w:lsdException w:name="Placeholder Text" w:semiHidden="true"/>
    <w:lsdException w:name="Table 3D effects 2" w:semiHidden="true" w:unhideWhenUsed="true"/>
    <w:lsdException w:name="Medium Shading 2 Accent 4" w:uiPriority="64"/>
    <w:lsdException w:name="Dark List Accent 3" w:uiPriority="70"/>
    <w:lsdException w:name="index 3" w:semiHidden="true" w:unhideWhenUsed="true"/>
    <w:lsdException w:name="Subtle Reference" w:uiPriority="31" w:qFormat="true"/>
    <w:lsdException w:name="List Table 4" w:uiPriority="49"/>
    <w:lsdException w:name="List Table 5 Dark" w:uiPriority="50"/>
    <w:lsdException w:name="Colorful Shading Accent 1" w:uiPriority="71"/>
    <w:lsdException w:name="Medium Grid 2" w:uiPriority="68"/>
    <w:lsdException w:name="heading 4" w:uiPriority="9" w:semiHidden="true" w:unhideWhenUsed="true" w:qFormat="true"/>
    <w:lsdException w:name="Medium Grid 1 Accent 5" w:uiPriority="67"/>
    <w:lsdException w:name="Medium List 2" w:uiPriority="66"/>
    <w:lsdException w:name="Light Grid Accent 6" w:uiPriority="62"/>
    <w:lsdException w:name="List Continue 4" w:semiHidden="true" w:unhideWhenUsed="true"/>
    <w:lsdException w:name="Body Text First Indent" w:semiHidden="true" w:unhideWhenUsed="true"/>
    <w:lsdException w:name="Table List 4" w:semiHidden="true" w:unhideWhenUsed="true"/>
    <w:lsdException w:name="Medium Shading 2 Accent 5" w:uiPriority="64"/>
    <w:lsdException w:name="Grid Table 5 Dark Accent 1" w:uiPriority="50"/>
    <w:lsdException w:name="List Table 4 Accent 4" w:uiPriority="49"/>
    <w:lsdException w:name="HTML Variable" w:semiHidden="true" w:unhideWhenUsed="true"/>
    <w:lsdException w:name="Medium Grid 3 Accent 4" w:uiPriority="69"/>
    <w:lsdException w:name="List Bullet" w:semiHidden="true" w:unhideWhenUsed="true"/>
    <w:lsdException w:name="List 2" w:semiHidden="true" w:unhideWhenUsed="true"/>
    <w:lsdException w:name="Grid Table 6 Colorful Accent 6" w:uiPriority="51"/>
    <w:lsdException w:name="Medium Grid 3 Accent 3" w:uiPriority="69"/>
    <w:lsdException w:name="Light List Accent 5" w:uiPriority="61"/>
    <w:lsdException w:name="endnote text" w:semiHidden="true" w:unhideWhenUsed="true"/>
    <w:lsdException w:name="Table Grid 4" w:semiHidden="true" w:unhideWhenUsed="true"/>
    <w:lsdException w:name="Light Shading Accent 2" w:uiPriority="60"/>
    <w:lsdException w:name="Light List Accent 4" w:uiPriority="61"/>
    <w:lsdException w:name="List Bullet 4" w:semiHidden="true" w:unhideWhenUsed="true"/>
    <w:lsdException w:name="Medium Grid 1 Accent 1" w:uiPriority="67"/>
    <w:lsdException w:name="HTML Sample" w:semiHidden="true" w:unhideWhenUsed="true"/>
    <w:lsdException w:name="HTML Code" w:semiHidden="true" w:unhideWhenUsed="true"/>
    <w:lsdException w:name="Medium List 2 Accent 4" w:uiPriority="66"/>
    <w:lsdException w:name="Medium List 1 Accent 4" w:uiPriority="65"/>
    <w:lsdException w:name="Grid Table 3 Accent 2" w:uiPriority="48"/>
    <w:lsdException w:name="toc 2" w:uiPriority="39" w:semiHidden="true" w:unhideWhenUsed="true"/>
    <w:lsdException w:name="Grid Table 5 Dark Accent 6" w:uiPriority="50"/>
    <w:lsdException w:name="Grid Table 6 Colorful Accent 3" w:uiPriority="51"/>
    <w:lsdException w:name="List Table 5 Dark Accent 1" w:uiPriority="50"/>
    <w:lsdException w:name="List Table 2 Accent 3" w:uiPriority="47"/>
    <w:lsdException w:name="Table Professional" w:semiHidden="true" w:unhideWhenUsed="true"/>
    <w:lsdException w:name="Medium Grid 3 Accent 5" w:uiPriority="69"/>
    <w:lsdException w:name="Medium Grid 2 Accent 6" w:uiPriority="68"/>
    <w:lsdException w:name="Balloon Text" w:semiHidden="true" w:unhideWhenUsed="true"/>
    <w:lsdException w:name="List Number" w:semiHidden="true" w:unhideWhenUsed="true"/>
    <w:lsdException w:name="Quote" w:uiPriority="29" w:qFormat="true"/>
    <w:lsdException w:name="Default Paragraph Font" w:uiPriority="1" w:semiHidden="true" w:unhideWhenUsed="true"/>
    <w:lsdException w:name="Colorful Grid" w:uiPriority="73"/>
    <w:lsdException w:name="index 5" w:semiHidden="true" w:unhideWhenUsed="true"/>
    <w:lsdException w:name="Normal Indent" w:semiHidden="true" w:unhideWhenUsed="true"/>
    <w:lsdException w:name="Table Classic 3" w:semiHidden="true" w:unhideWhenUsed="true"/>
    <w:lsdException w:name="Medium Grid 2 Accent 4" w:uiPriority="68"/>
    <w:lsdException w:name="Dark List Accent 4" w:uiPriority="70"/>
    <w:lsdException w:name="Grid Table 3" w:uiPriority="48"/>
    <w:lsdException w:name="Medium List 2 Accent 6" w:uiPriority="66"/>
    <w:lsdException w:name="heading 5" w:uiPriority="9" w:semiHidden="true" w:unhideWhenUsed="true" w:qFormat="true"/>
    <w:lsdException w:name="Table Simple 3" w:semiHidden="true" w:unhideWhenUsed="true"/>
    <w:lsdException w:name="Message Header" w:semiHidden="true" w:unhideWhenUsed="true"/>
    <w:lsdException w:name="footnote reference" w:semiHidden="true" w:unhideWhenUsed="true"/>
    <w:lsdException w:name="Grid Table 4 Accent 5" w:uiPriority="49"/>
    <w:lsdException w:name="endnote reference" w:semiHidden="true" w:unhideWhenUsed="true"/>
    <w:lsdException w:name="List Table 3 Accent 2" w:uiPriority="48"/>
    <w:lsdException w:name="List Bullet 3" w:semiHidden="true" w:unhideWhenUsed="true"/>
    <w:lsdException w:name="Grid Table 7 Colorful Accent 6" w:uiPriority="52"/>
    <w:lsdException w:name="Table Columns 5" w:semiHidden="true" w:unhideWhenUsed="true"/>
    <w:lsdException w:name="List Table 7 Colorful" w:uiPriority="52"/>
    <w:lsdException w:name="Table Colorful 3" w:semiHidden="true" w:unhideWhenUsed="true"/>
    <w:lsdException w:name="HTML Top of Form" w:semiHidden="true" w:unhideWhenUsed="true"/>
    <w:lsdException w:name="heading 9" w:uiPriority="9" w:semiHidden="true" w:unhideWhenUsed="true" w:qFormat="true"/>
    <w:lsdException w:name="Light List Accent 3" w:uiPriority="61"/>
    <w:lsdException w:name="List Table 2 Accent 6" w:uiPriority="47"/>
    <w:lsdException w:name="Table Elegant" w:semiHidden="true" w:unhideWhenUsed="true"/>
    <w:lsdException w:name="List Table 4 Accent 5" w:uiPriority="49"/>
    <w:lsdException w:name="Grid Table 1 Light Accent 4" w:uiPriority="46"/>
    <w:lsdException w:name="toc 3" w:uiPriority="39" w:semiHidden="true" w:unhideWhenUsed="true"/>
    <w:lsdException w:name="Grid Table 2 Accent 2" w:uiPriority="47"/>
    <w:lsdException w:name="List Table 1 Light" w:uiPriority="46"/>
    <w:lsdException w:name="Plain Table 5" w:uiPriority="45"/>
    <w:lsdException w:name="Table Grid 1" w:semiHidden="true" w:unhideWhenUsed="true"/>
    <w:lsdException w:name="Plain Text" w:semiHidden="true" w:unhideWhenUsed="true"/>
    <w:lsdException w:name="Grid Table 2" w:uiPriority="47"/>
    <w:lsdException w:name="Table List 8" w:semiHidden="true" w:unhideWhenUsed="true"/>
    <w:lsdException w:name="Colorful List Accent 1" w:uiPriority="72"/>
    <w:lsdException w:name="Table Grid" w:uiPriority="39"/>
    <w:lsdException w:name="Colorful Shading Accent 2" w:uiPriority="71"/>
    <w:lsdException w:name="Dark List Accent 5" w:uiPriority="70"/>
    <w:lsdException w:name="Grid Table 1 Light Accent 3" w:uiPriority="46"/>
    <w:lsdException w:name="Strong" w:uiPriority="22" w:qFormat="true"/>
    <w:lsdException w:name="Medium Grid 3" w:uiPriority="69"/>
    <w:lsdException w:name="Body Text Indent" w:semiHidden="true" w:unhideWhenUsed="true"/>
    <w:lsdException w:name="Colorful Grid Accent 1" w:uiPriority="73"/>
    <w:lsdException w:name="List Table 5 Dark Accent 5" w:uiPriority="50"/>
    <w:lsdException w:name="Grid Table 2 Accent 1" w:uiPriority="47"/>
    <w:lsdException w:name="List Table 7 Colorful Accent 6" w:uiPriority="52"/>
    <w:lsdException w:name="List Table 6 Colorful Accent 5" w:uiPriority="51"/>
    <w:lsdException w:name="heading 8" w:uiPriority="9" w:semiHidden="true" w:unhideWhenUsed="true" w:qFormat="true"/>
    <w:lsdException w:name="List Table 1 Light Accent 5" w:uiPriority="46"/>
    <w:lsdException w:name="Grid Table 3 Accent 4" w:uiPriority="48"/>
    <w:lsdException w:name="HTML Keyboard" w:semiHidden="true" w:unhideWhenUsed="true"/>
    <w:lsdException w:name="Table Grid 2" w:semiHidden="true" w:unhideWhenUsed="true"/>
    <w:lsdException w:name="Medium Grid 3 Accent 1" w:uiPriority="69"/>
    <w:lsdException w:name="Note Heading" w:semiHidden="true" w:unhideWhenUsed="true"/>
    <w:lsdException w:name="Table Classic 1" w:semiHidden="true" w:unhideWhenUsed="true"/>
    <w:lsdException w:name="Light Grid" w:uiPriority="62"/>
    <w:lsdException w:name="List Table 4 Accent 6" w:uiPriority="49"/>
    <w:lsdException w:name="Medium Shading 2 Accent 6" w:uiPriority="64"/>
    <w:lsdException w:name="Table Columns 2" w:semiHidden="true" w:unhideWhenUsed="true"/>
    <w:lsdException w:name="Grid Table 3 Accent 6" w:uiPriority="48"/>
    <w:lsdException w:name="caption" w:uiPriority="35" w:semiHidden="true" w:unhideWhenUsed="true" w:qFormat="true"/>
    <w:lsdException w:name="Colorful List Accent 2" w:uiPriority="72"/>
    <w:lsdException w:name="Grid Table 5 Dark Accent 4" w:uiPriority="50"/>
    <w:lsdException w:name="Medium Grid 1 Accent 6" w:uiPriority="67"/>
    <w:lsdException w:name="Plain Table 3" w:uiPriority="43"/>
    <w:lsdException w:name="List Table 2" w:uiPriority="47"/>
    <w:lsdException w:name="Medium List 1 Accent 3" w:uiPriority="65"/>
    <w:lsdException w:name="Smart Hyperlink" w:semiHidden="true" w:unhideWhenUsed="true"/>
    <w:lsdException w:name="index 4" w:semiHidden="true" w:unhideWhenUsed="true"/>
    <w:lsdException w:name="Table Grid 8" w:semiHidden="true" w:unhideWhenUsed="true"/>
    <w:lsdException w:name="Unresolved Mention" w:semiHidden="true" w:unhideWhenUsed="true"/>
    <w:lsdException w:name="envelope return" w:semiHidden="true" w:unhideWhenUsed="true"/>
    <w:lsdException w:name="List Table 2 Accent 4" w:uiPriority="47"/>
    <w:lsdException w:name="Mention" w:semiHidden="true" w:unhideWhenUsed="true"/>
    <w:lsdException w:name="heading 6" w:uiPriority="9" w:semiHidden="true" w:unhideWhenUsed="true" w:qFormat="true"/>
    <w:lsdException w:name="heading 1" w:uiPriority="9" w:qFormat="true"/>
    <w:lsdException w:name="List Table 6 Colorful Accent 3" w:uiPriority="51"/>
    <w:lsdException w:name="Grid Table 5 Dark" w:uiPriority="50"/>
    <w:lsdException w:name="List Table 7 Colorful Accent 5" w:uiPriority="52"/>
    <w:lsdException w:name="Grid Table 4 Accent 3" w:uiPriority="49"/>
    <w:lsdException w:name="Light Shading" w:uiPriority="60"/>
    <w:lsdException w:name="Subtle Emphasis" w:uiPriority="19" w:qFormat="true"/>
    <w:lsdException w:name="toa heading" w:semiHidden="true" w:unhideWhenUsed="true"/>
    <w:lsdException w:name="List Table 1 Light Accent 1" w:uiPriority="46"/>
    <w:lsdException w:name="Medium List 2 Accent 2" w:uiPriority="66"/>
    <w:lsdException w:name="List Continue 3" w:semiHidden="true" w:unhideWhenUsed="true"/>
    <w:lsdException w:name="Emphasis" w:uiPriority="20" w:qFormat="true"/>
    <w:lsdException w:name="Outline List 3" w:semiHidden="true" w:unhideWhenUsed="true"/>
    <w:lsdException w:name="Light Shading Accent 4" w:uiPriority="60"/>
    <w:lsdException w:name="index 1" w:semiHidden="true" w:unhideWhenUsed="true"/>
    <w:lsdException w:name="Table List 6" w:semiHidden="true" w:unhideWhenUsed="true"/>
    <w:lsdException w:name="Colorful Grid Accent 4" w:uiPriority="73"/>
    <w:lsdException w:name="Medium Grid 1" w:uiPriority="67"/>
    <w:lsdException w:name="page number" w:semiHidden="true" w:unhideWhenUsed="true"/>
    <w:lsdException w:name="heading 3" w:uiPriority="9" w:semiHidden="true" w:unhideWhenUsed="true" w:qFormat="true"/>
    <w:lsdException w:name="toc 6" w:uiPriority="39" w:semiHidden="true" w:unhideWhenUsed="true"/>
    <w:lsdException w:name="Grid Table 5 Dark Accent 2" w:uiPriority="50"/>
    <w:lsdException w:name="List Number 4" w:semiHidden="true" w:unhideWhenUsed="true"/>
    <w:lsdException w:name="List Table 7 Colorful Accent 4" w:uiPriority="52"/>
    <w:lsdException w:name="Table List 5" w:semiHidden="true" w:unhideWhenUsed="true"/>
    <w:lsdException w:name="Grid Table 7 Colorful Accent 1" w:uiPriority="52"/>
    <w:lsdException w:name="index 6" w:semiHidden="true" w:unhideWhenUsed="true"/>
    <w:lsdException w:name="index 2" w:semiHidden="true" w:unhideWhenUsed="true"/>
    <w:lsdException w:name="Light List" w:uiPriority="61"/>
    <w:lsdException w:name="Light Grid Accent 5" w:uiPriority="62"/>
    <w:lsdException w:name="List Number 2" w:semiHidden="true" w:unhideWhenUsed="true"/>
    <w:lsdException w:name="HTML Address" w:semiHidden="true" w:unhideWhenUsed="true"/>
    <w:lsdException w:name="Table 3D effects 1" w:semiHidden="true" w:unhideWhenUsed="true"/>
    <w:lsdException w:name="List 3" w:semiHidden="true" w:unhideWhenUsed="true"/>
    <w:lsdException w:name="Medium Grid 2 Accent 1" w:uiPriority="68"/>
    <w:lsdException w:name="Grid Table 2 Accent 6" w:uiPriority="47"/>
    <w:lsdException w:name="Grid Table 3 Accent 1" w:uiPriority="48"/>
    <w:lsdException w:name="Subtitle" w:uiPriority="11" w:qFormat="true"/>
    <w:lsdException w:name="List Table 5 Dark Accent 4" w:uiPriority="50"/>
    <w:lsdException w:name="footnote text" w:semiHidden="true" w:unhideWhenUsed="true"/>
    <w:lsdException w:name="List Paragraph" w:uiPriority="34" w:qFormat="true"/>
    <w:lsdException w:name="List Table 7 Colorful Accent 1" w:uiPriority="52"/>
    <w:lsdException w:name="Medium Grid 1 Accent 3" w:uiPriority="67"/>
    <w:lsdException w:name="Grid Table Light" w:uiPriority="40"/>
    <w:lsdException w:name="Table Columns 3" w:semiHidden="true" w:unhideWhenUsed="true"/>
    <w:lsdException w:name="List Table 1 Light Accent 2" w:uiPriority="46"/>
    <w:lsdException w:name="HTML Typewriter" w:semiHidden="true" w:unhideWhenUsed="true"/>
    <w:lsdException w:name="Grid Table 3 Accent 5" w:uiPriority="48"/>
    <w:lsdException w:name="List Table 4 Accent 3" w:uiPriority="49"/>
    <w:lsdException w:name="Colorful List Accent 3" w:uiPriority="72"/>
    <w:lsdException w:name="toc 8" w:uiPriority="39" w:semiHidden="true" w:unhideWhenUsed="true"/>
    <w:lsdException w:name="HTML Bottom of Form" w:semiHidden="true" w:unhideWhenUsed="true"/>
    <w:lsdException w:name="Table Classic 2" w:semiHidden="true" w:unhideWhenUsed="true"/>
    <w:lsdException w:name="List Table 7 Colorful Accent 3" w:uiPriority="52"/>
    <w:lsdException w:name="Table Simple 2" w:semiHidden="true" w:unhideWhenUsed="true"/>
    <w:lsdException w:name="Table Grid 6" w:semiHidden="true" w:unhideWhenUsed="true"/>
    <w:lsdException w:name="Intense Reference" w:uiPriority="32" w:qFormat="true"/>
    <w:lsdException w:name="E-mail Signature" w:semiHidden="true" w:unhideWhenUsed="true"/>
    <w:lsdException w:name="Light Shading Accent 3" w:uiPriority="60"/>
    <w:lsdException w:name="Table Grid 3" w:semiHidden="true" w:unhideWhenUsed="true"/>
    <w:lsdException w:name="Plain Table 2" w:uiPriority="42"/>
    <w:lsdException w:name="toc 5" w:uiPriority="39" w:semiHidden="true" w:unhideWhenUsed="true"/>
    <w:lsdException w:name="Light List Accent 1" w:uiPriority="61"/>
    <w:lsdException w:name="Date" w:semiHidden="true" w:unhideWhenUsed="true"/>
    <w:lsdException w:name="Medium Grid 2 Accent 2" w:uiPriority="68"/>
    <w:lsdException w:name="List Table 1 Light Accent 3" w:uiPriority="46"/>
    <w:lsdException w:name="TOC Heading" w:uiPriority="39" w:semiHidden="true" w:unhideWhenUsed="true" w:qFormat="true"/>
    <w:lsdException w:name="Table Columns 4" w:semiHidden="true" w:unhideWhenUsed="true"/>
    <w:lsdException w:name="List Table 3 Accent 3" w:uiPriority="48"/>
    <w:lsdException w:name="table of figures" w:semiHidden="true" w:unhideWhenUsed="true"/>
    <w:lsdException w:name="Table Web 3" w:semiHidden="true" w:unhideWhenUsed="true"/>
    <w:lsdException w:name="Medium Shading 1 Accent 6" w:uiPriority="63"/>
    <w:lsdException w:name="Dark List Accent 6" w:uiPriority="70"/>
    <w:lsdException w:name="Colorful List Accent 4" w:uiPriority="72"/>
    <w:lsdException w:name="Light Grid Accent 4" w:uiPriority="62"/>
    <w:lsdException w:name="Dark List Accent 1" w:uiPriority="70"/>
    <w:lsdException w:name="List Table 6 Colorful Accent 4" w:uiPriority="51"/>
    <w:lsdException w:name="Medium Shading 1 Accent 5" w:uiPriority="63"/>
    <w:lsdException w:name="index 9" w:semiHidden="true" w:unhideWhenUsed="true"/>
    <w:lsdException w:name="Grid Table 4" w:uiPriority="49"/>
    <w:lsdException w:name="Colorful List Accent 6" w:uiPriority="72"/>
    <w:lsdException w:name="List Table 4 Accent 1" w:uiPriority="49"/>
    <w:lsdException w:name="Grid Table 7 Colorful Accent 2" w:uiPriority="52"/>
    <w:lsdException w:name="Medium Grid 3 Accent 2" w:uiPriority="69"/>
    <w:lsdException w:name="List Table 4 Accent 2" w:uiPriority="49"/>
    <w:lsdException w:name="List Table 3" w:uiPriority="48"/>
    <w:lsdException w:name="Medium List 1 Accent 2" w:uiPriority="65"/>
    <w:lsdException w:name="List Table 2 Accent 5" w:uiPriority="47"/>
    <w:lsdException w:name="toc 1" w:uiPriority="39" w:semiHidden="true" w:unhideWhenUsed="true"/>
    <w:lsdException w:name="List Table 6 Colorful Accent 2" w:uiPriority="51"/>
    <w:lsdException w:name="Outline List 2" w:semiHidden="true" w:unhideWhenUsed="true"/>
    <w:lsdException w:name="Bibliography" w:uiPriority="37" w:semiHidden="true" w:unhideWhenUsed="true"/>
    <w:lsdException w:name="FollowedHyperlink" w:semiHidden="true" w:unhideWhenUsed="true"/>
    <w:lsdException w:name="List Table 5 Dark Accent 2" w:uiPriority="50"/>
    <w:lsdException w:name="Colorful List" w:uiPriority="72"/>
    <w:lsdException w:name="Grid Table 1 Light" w:uiPriority="46"/>
    <w:lsdException w:name="Light Grid Accent 2" w:uiPriority="62"/>
    <w:lsdException w:name="Medium List 2 Accent 5" w:uiPriority="66"/>
    <w:lsdException w:name="Table Subtle 2" w:semiHidden="true" w:unhideWhenUsed="true"/>
    <w:lsdException w:name="Grid Table 6 Colorful Accent 4" w:uiPriority="51"/>
    <w:lsdException w:name="Table Web 2" w:semiHidden="true" w:unhideWhenUsed="true"/>
    <w:lsdException w:name="Table List 1" w:semiHidden="true" w:unhideWhenUsed="true"/>
    <w:lsdException w:name="Colorful Grid Accent 3" w:uiPriority="73"/>
    <w:lsdException w:name="annotation text" w:semiHidden="true" w:unhideWhenUsed="true"/>
    <w:lsdException w:name="Light Grid Accent 1" w:uiPriority="62"/>
    <w:lsdException w:name="annotation subject" w:semiHidden="true" w:unhideWhenUsed="true"/>
    <w:lsdException w:name="Hashtag" w:semiHidden="true" w:unhideWhenUsed="true"/>
    <w:lsdException w:name="List 4" w:semiHidden="true" w:unhideWhenUsed="true"/>
    <w:lsdException w:name="Medium Shading 2 Accent 2" w:uiPriority="64"/>
    <w:lsdException w:name="Light Shading Accent 1" w:uiPriority="60"/>
    <w:lsdException w:name="Medium Shading 1 Accent 3" w:uiPriority="63"/>
    <w:lsdException w:name="Table List 3" w:semiHidden="true" w:unhideWhenUsed="true"/>
    <w:lsdException w:name="Colorful Shading Accent 5" w:uiPriority="71"/>
    <w:lsdException w:name="Colorful Shading" w:uiPriority="71"/>
    <w:lsdException w:name="Plain Table 1" w:uiPriority="41"/>
    <w:lsdException w:name="Block Text" w:semiHidden="true" w:unhideWhenUsed="true"/>
    <w:lsdException w:name="Medium Grid 2 Accent 3" w:uiPriority="68"/>
    <w:lsdException w:name="toc 7" w:uiPriority="39" w:semiHidden="true" w:unhideWhenUsed="true"/>
    <w:lsdException w:name="Table Contemporary" w:semiHidden="true" w:unhideWhenUsed="true"/>
    <w:lsdException w:name="Grid Table 7 Colorful Accent 5" w:uiPriority="52"/>
    <w:lsdException w:name="Table Colorful 2" w:semiHidden="true" w:unhideWhenUsed="true"/>
    <w:lsdException w:name="Grid Table 2 Accent 4" w:uiPriority="47"/>
    <w:lsdException w:name="Body Text First Indent 2" w:semiHidden="true" w:unhideWhenUsed="true"/>
    <w:lsdException w:name="HTML Preformatted" w:semiHidden="true" w:unhideWhenUsed="true"/>
    <w:lsdException w:name="Dark List Accent 2" w:uiPriority="70"/>
    <w:lsdException w:name="heading 7" w:uiPriority="9" w:semiHidden="true" w:unhideWhenUsed="true" w:qFormat="true"/>
    <w:lsdException w:name="Medium Shading 1" w:uiPriority="63"/>
    <w:lsdException w:name="List Table 5 Dark Accent 6" w:uiPriority="50"/>
    <w:lsdException w:name="List Continue 5" w:semiHidden="true" w:unhideWhenUsed="true"/>
    <w:lsdException w:name="Body Text" w:semiHidden="true" w:unhideWhenUsed="true"/>
    <w:lsdException w:name="Medium List 1 Accent 5" w:uiPriority="65"/>
    <w:lsdException w:name="toc 9" w:uiPriority="39" w:semiHidden="true" w:unhideWhenUsed="true"/>
    <w:lsdException w:name="List Table 7 Colorful Accent 2" w:uiPriority="52"/>
    <w:lsdException w:name="Table Classic 4" w:semiHidden="true" w:unhideWhenUsed="true"/>
    <w:lsdException w:name="Intense Quote" w:uiPriority="30" w:qFormat="true"/>
    <w:lsdException w:name="macro" w:semiHidden="true" w:unhideWhenUsed="true"/>
    <w:lsdException w:name="Dark List" w:uiPriority="70"/>
    <w:lsdException w:name="Medium Shading 2 Accent 1" w:uiPriority="64"/>
    <w:lsdException w:name="Medium List 1" w:uiPriority="65"/>
    <w:lsdException w:name="Closing" w:semiHidden="true" w:unhideWhenUsed="true"/>
    <w:lsdException w:name="Grid Table 6 Colorful Accent 1" w:uiPriority="51"/>
    <w:lsdException w:name="Colorful Shading Accent 4" w:uiPriority="71"/>
    <w:lsdException w:name="Medium Shading 1 Accent 4" w:uiPriority="63"/>
    <w:lsdException w:name="List Table 6 Colorful" w:uiPriority="51"/>
    <w:lsdException w:name="Hyperlink" w:semiHidden="true" w:unhideWhenUsed="true"/>
    <w:lsdException w:name="Book Title" w:uiPriority="33" w:qFormat="true"/>
    <w:lsdException w:name="Grid Table 4 Accent 6" w:uiPriority="49"/>
    <w:lsdException w:name="Normal (Web)" w:semiHidden="true" w:unhideWhenUsed="true"/>
    <w:lsdException w:name="Medium Grid 2 Accent 5" w:uiPriority="68"/>
    <w:lsdException w:name="Grid Table 3 Accent 3" w:uiPriority="48"/>
    <w:lsdException w:name="Light Shading Accent 6" w:uiPriority="60"/>
    <w:lsdException w:name="Light List Accent 6" w:uiPriority="61"/>
    <w:lsdException w:name="Grid Table 1 Light Accent 1" w:uiPriority="46"/>
    <w:lsdException w:name="line number" w:semiHidden="true" w:unhideWhenUsed="true"/>
    <w:lsdException w:name="annotation reference" w:semiHidden="true" w:unhideWhenUsed="true"/>
    <w:lsdException w:name="Medium Grid 1 Accent 2" w:uiPriority="67"/>
    <w:lsdException w:name="Medium Grid 3 Accent 6" w:uiPriority="69"/>
    <w:lsdException w:name="Grid Table 1 Light Accent 6" w:uiPriority="46"/>
    <w:lsdException w:name="Table Grid 7" w:semiHidden="true" w:unhideWhenUsed="true"/>
    <w:lsdException w:name="List Table 1 Light Accent 4" w:uiPriority="46"/>
    <w:lsdException w:name="Medium Shading 1 Accent 2" w:uiPriority="63"/>
    <w:lsdException w:name="No Spacing" w:uiPriority="1" w:qFormat="true"/>
    <w:lsdException w:name="List Table 3 Accent 6" w:uiPriority="48"/>
    <w:lsdException w:name="toc 4" w:uiPriority="39" w:semiHidden="true" w:unhideWhenUsed="true"/>
    <w:lsdException w:name="HTML Acronym" w:semiHidden="true" w:unhideWhenUsed="true"/>
    <w:lsdException w:name="Table 3D effects 3" w:semiHidden="true" w:unhideWhenUsed="true"/>
    <w:lsdException w:name="Body Text 3" w:semiHidden="true" w:unhideWhenUsed="true"/>
    <w:lsdException w:name="List Bullet 5" w:semiHidden="true" w:unhideWhenUsed="true"/>
    <w:lsdException w:name="List Table 2 Accent 1" w:uiPriority="47"/>
    <w:lsdException w:name="List Number 3" w:semiHidden="true" w:unhideWhenUsed="true"/>
    <w:lsdException w:name="List Table 2 Accent 2" w:uiPriority="47"/>
    <w:lsdException w:name="List Table 3 Accent 5" w:uiPriority="48"/>
    <w:lsdException w:name="Document Map" w:semiHidden="true" w:unhideWhenUsed="true"/>
    <w:lsdException w:name="Body Text Indent 2" w:semiHidden="true" w:unhideWhenUsed="true"/>
    <w:lsdException w:name="Grid Table 2 Accent 3" w:uiPriority="47"/>
    <w:lsdException w:name="Colorful Shading Accent 3" w:uiPriority="71"/>
    <w:lsdException w:name="Plain Table 4" w:uiPriority="44"/>
    <w:lsdException w:name="Grid Table 6 Colorful Accent 5" w:uiPriority="51"/>
    <w:lsdException w:name="Light List Accent 2" w:uiPriority="61"/>
    <w:lsdException w:name="Table Colorful 1" w:semiHidden="true" w:unhideWhenUsed="true"/>
    <w:lsdException w:name="List Table 5 Dark Accent 3" w:uiPriority="50"/>
    <w:lsdException w:name="Signature" w:semiHidden="true" w:unhideWhenUsed="true"/>
    <w:lsdException w:name="Normal" w:uiPriority="0" w:qFormat="true"/>
    <w:lsdException w:name="Body Text 2" w:semiHidden="true" w:unhideWhenUsed="true"/>
    <w:lsdException w:name="index 8" w:semiHidden="true" w:unhideWhenUsed="true"/>
    <w:lsdException w:name="Medium List 1 Accent 6" w:uiPriority="65"/>
    <w:lsdException w:name="List 5" w:semiHidden="true" w:unhideWhenUsed="true"/>
    <w:lsdException w:name="List" w:semiHidden="true" w:unhideWhenUsed="true"/>
    <w:lsdException w:name="Medium Shading 2" w:uiPriority="64"/>
    <w:lsdException w:name="List Table 6 Colorful Accent 6" w:uiPriority="51"/>
    <w:lsdException w:name="Intense Emphasis" w:uiPriority="21" w:qFormat="true"/>
  </w:latentStyles>
  <w:style w:type="table" w:styleId="41cce9" w:default="true">
    <w:name w:val="Normal Table"/>
    <w:uiPriority w:val="99"/>
    <w:semiHidden/>
    <w:unhideWhenUsed/>
    <w:tblPr>
      <w:tblInd w:w="0" w:type="dxa"/>
      <w:tblCellMar>
        <w:top w:w="0" w:type="dxa"/>
        <w:left w:w="108" w:type="dxa"/>
        <w:bottom w:w="0" w:type="dxa"/>
        <w:right w:w="108" w:type="dxa"/>
      </w:tblCellMar>
    </w:tblPr>
  </w:style>
  <w:style w:type="table" w:styleId="3s5phu">
    <w:name w:val="Table Grid"/>
    <w:basedOn w:val="ddl8kx"/>
    <w:next w:val=""/>
    <w:uiPriority w:val="39"/>
    <w:tblPr>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CellMar>
        <w:top w:w="60" w:type="dxa"/>
        <w:left w:w="60" w:type="dxa"/>
        <w:bottom w:w="45" w:type="dxa"/>
        <w:right w:w="60" w:type="dxa"/>
      </w:tblCellMar>
    </w:tblPr>
    <w:tcPr>
      <w:vAlign w:val="center"/>
    </w:tcPr>
  </w:style>
  <w:style w:type="paragraph" w:styleId="jbj7uh">
    <w:name w:val="heading 1"/>
    <w:basedOn w:val="71zd1o"/>
    <w:next w:val="r75vrl"/>
    <w:uiPriority w:val="9"/>
    <w:qFormat w:val="true"/>
    <w:pPr>
      <w:keepNext w:val="true"/>
      <w:keepLines w:val="true"/>
      <w:spacing w:before="0" w:after="0" w:line="408" w:lineRule="auto"/>
      <w:outlineLvl w:val="0"/>
    </w:pPr>
    <w:rPr>
      <w:b w:val="true"/>
      <w:bCs w:val="true"/>
      <w:color w:val="1A1A1A"/>
      <w:sz w:val="36"/>
      <w:szCs w:val="36"/>
    </w:rPr>
  </w:style>
  <w:style w:type="paragraph" w:styleId="7vw0m9">
    <w:name w:val="heading 2"/>
    <w:basedOn w:val="lzbmay"/>
    <w:next w:val="khgrm7"/>
    <w:uiPriority w:val="9"/>
    <w:qFormat w:val="true"/>
    <w:pPr>
      <w:keepNext w:val="true"/>
      <w:keepLines w:val="true"/>
      <w:spacing w:before="0" w:after="0" w:line="408" w:lineRule="auto"/>
      <w:outlineLvl w:val="1"/>
    </w:pPr>
    <w:rPr>
      <w:b w:val="true"/>
      <w:bCs w:val="true"/>
      <w:color w:val="1A1A1A"/>
      <w:sz w:val="32"/>
      <w:szCs w:val="32"/>
    </w:rPr>
  </w:style>
  <w:style w:type="paragraph" w:styleId="r75vrl" w:default="true">
    <w:name w:val="Normal"/>
    <w:basedOn w:val=""/>
    <w:next w:val=""/>
    <w:pPr>
      <w:widowControl w:val="false"/>
      <w:jc w:val="left"/>
    </w:pPr>
  </w:style>
  <w:style w:type="table" w:styleId="ddl8kx" w:default="true">
    <w:name w:val="Normal Table"/>
    <w:basedOn w:val=""/>
    <w:next w:val=""/>
    <w:uiPriority w:val="99"/>
    <w:semiHidden w:val="true"/>
    <w:unhideWhenUsed w:val="true"/>
    <w:tblPr>
      <w:tblInd w:w="0" w:type="dxa"/>
      <w:tblCellMar>
        <w:top w:w="0" w:type="dxa"/>
        <w:left w:w="108" w:type="dxa"/>
        <w:bottom w:w="0" w:type="dxa"/>
        <w:right w:w="108" w:type="dxa"/>
      </w:tblCellMar>
    </w:tblPr>
  </w:style>
  <w:style w:type="numbering" w:styleId="4eedb4" w:default="true">
    <w:name w:val="No List"/>
    <w:uiPriority w:val="99"/>
    <w:semiHidden/>
    <w:unhideWhenUsed/>
  </w:style>
  <w:style w:type="paragraph" w:styleId="71zd1o" w:default="true">
    <w:name w:val="Normal"/>
    <w:basedOn w:val=""/>
    <w:next w:val=""/>
    <w:pPr>
      <w:widowControl w:val="false"/>
      <w:jc w:val="left"/>
    </w:pPr>
  </w:style>
  <w:style w:type="paragraph" w:styleId="khgrm7" w:default="true">
    <w:name w:val="Normal"/>
    <w:basedOn w:val=""/>
    <w:next w:val=""/>
    <w:pPr>
      <w:widowControl w:val="false"/>
      <w:jc w:val="left"/>
    </w:pPr>
  </w:style>
  <w:style w:type="character" w:styleId="c4c15d" w:default="true">
    <w:name w:val="Default Paragraph Font"/>
    <w:uiPriority w:val="1"/>
    <w:semiHidden/>
    <w:unhideWhenUsed/>
  </w:style>
  <w:style w:type="paragraph" w:styleId="lzbmay" w:default="true">
    <w:name w:val="Normal"/>
    <w:basedOn w:val=""/>
    <w:next w:val=""/>
    <w:pPr>
      <w:widowControl w:val="false"/>
      <w:jc w:val="left"/>
    </w:pPr>
  </w:style>
  <w:style w:type="paragraph" w:styleId="3e8z1y" w:default="true">
    <w:name w:val="Normal"/>
    <w:basedOn w:val=""/>
    <w:next w:val=""/>
    <w:pPr>
      <w:widowControl w:val="false"/>
      <w:jc w:val="left"/>
    </w:pPr>
  </w:style>
</w:styles>
</file>

<file path=word/_rels/document.xml.rels><?xml version="1.0" encoding="UTF-8" standalone="yes"?><Relationships xmlns="http://schemas.openxmlformats.org/package/2006/relationships"><Relationship Id="rId9" Type="http://schemas.openxmlformats.org/officeDocument/2006/relationships/image" Target="media/image6.png" /><Relationship Id="rId6" Type="http://schemas.openxmlformats.org/officeDocument/2006/relationships/image" Target="media/image3.png" /><Relationship Id="rId40" Type="http://schemas.openxmlformats.org/officeDocument/2006/relationships/image" Target="media/image37.png" /><Relationship Id="rId39" Type="http://schemas.openxmlformats.org/officeDocument/2006/relationships/image" Target="media/image36.png" /><Relationship Id="rId36" Type="http://schemas.openxmlformats.org/officeDocument/2006/relationships/image" Target="media/image33.png" /><Relationship Id="rId35" Type="http://schemas.openxmlformats.org/officeDocument/2006/relationships/image" Target="media/image32.png" /><Relationship Id="rId33" Type="http://schemas.openxmlformats.org/officeDocument/2006/relationships/image" Target="media/image30.png" /><Relationship Id="rId3" Type="http://schemas.openxmlformats.org/officeDocument/2006/relationships/theme" Target="theme/theme1.xml" /><Relationship Id="rId37" Type="http://schemas.openxmlformats.org/officeDocument/2006/relationships/image" Target="media/image34.png" /><Relationship Id="rId17" Type="http://schemas.openxmlformats.org/officeDocument/2006/relationships/image" Target="media/image14.png" /><Relationship Id="rId16" Type="http://schemas.openxmlformats.org/officeDocument/2006/relationships/image" Target="media/image13.png" /><Relationship Id="rId8" Type="http://schemas.openxmlformats.org/officeDocument/2006/relationships/image" Target="media/image5.png" /><Relationship Id="rId30" Type="http://schemas.openxmlformats.org/officeDocument/2006/relationships/image" Target="media/image27.png" /><Relationship Id="rId14" Type="http://schemas.openxmlformats.org/officeDocument/2006/relationships/image" Target="media/image11.png" /><Relationship Id="rId25" Type="http://schemas.openxmlformats.org/officeDocument/2006/relationships/image" Target="media/image22.png" /><Relationship Id="rId27" Type="http://schemas.openxmlformats.org/officeDocument/2006/relationships/image" Target="media/image24.png" /><Relationship Id="rId4" Type="http://schemas.openxmlformats.org/officeDocument/2006/relationships/image" Target="media/image1.png" /><Relationship Id="rId13" Type="http://schemas.openxmlformats.org/officeDocument/2006/relationships/image" Target="media/image10.png" /><Relationship Id="rId7" Type="http://schemas.openxmlformats.org/officeDocument/2006/relationships/image" Target="media/image4.png" /><Relationship Id="rId38" Type="http://schemas.openxmlformats.org/officeDocument/2006/relationships/image" Target="media/image35.png" /><Relationship Id="rId1" Type="http://schemas.openxmlformats.org/officeDocument/2006/relationships/settings" Target="settings.xml" /><Relationship Id="rId23" Type="http://schemas.openxmlformats.org/officeDocument/2006/relationships/image" Target="media/image20.png" /><Relationship Id="rId41" Type="http://schemas.openxmlformats.org/officeDocument/2006/relationships/image" Target="media/image38.png" /><Relationship Id="rId34" Type="http://schemas.openxmlformats.org/officeDocument/2006/relationships/image" Target="media/image31.png" /><Relationship Id="rId10" Type="http://schemas.openxmlformats.org/officeDocument/2006/relationships/image" Target="media/image7.png" /><Relationship Id="rId31" Type="http://schemas.openxmlformats.org/officeDocument/2006/relationships/image" Target="media/image28.png" /><Relationship Id="rId0" Type="http://schemas.openxmlformats.org/officeDocument/2006/relationships/styles" Target="styles.xml" /><Relationship Id="rId5" Type="http://schemas.openxmlformats.org/officeDocument/2006/relationships/image" Target="media/image2.png" /><Relationship Id="rId11" Type="http://schemas.openxmlformats.org/officeDocument/2006/relationships/image" Target="media/image8.png" /><Relationship Id="rId18" Type="http://schemas.openxmlformats.org/officeDocument/2006/relationships/image" Target="media/image15.png" /><Relationship Id="rId19" Type="http://schemas.openxmlformats.org/officeDocument/2006/relationships/image" Target="media/image16.png" /><Relationship Id="rId29" Type="http://schemas.openxmlformats.org/officeDocument/2006/relationships/image" Target="media/image26.png" /><Relationship Id="rId20" Type="http://schemas.openxmlformats.org/officeDocument/2006/relationships/image" Target="media/image17.png" /><Relationship Id="rId21" Type="http://schemas.openxmlformats.org/officeDocument/2006/relationships/image" Target="media/image18.png" /><Relationship Id="rId15" Type="http://schemas.openxmlformats.org/officeDocument/2006/relationships/image" Target="media/image12.png" /><Relationship Id="rId28" Type="http://schemas.openxmlformats.org/officeDocument/2006/relationships/image" Target="media/image25.png" /><Relationship Id="rId2" Type="http://schemas.openxmlformats.org/officeDocument/2006/relationships/fontTable" Target="fontTable.xml" /><Relationship Id="rId22" Type="http://schemas.openxmlformats.org/officeDocument/2006/relationships/image" Target="media/image19.png" /><Relationship Id="rId12" Type="http://schemas.openxmlformats.org/officeDocument/2006/relationships/image" Target="media/image9.png" /><Relationship Id="rId24" Type="http://schemas.openxmlformats.org/officeDocument/2006/relationships/image" Target="media/image21.png" /><Relationship Id="rId32" Type="http://schemas.openxmlformats.org/officeDocument/2006/relationships/image" Target="media/image29.png" /><Relationship Id="rId26" Type="http://schemas.openxmlformats.org/officeDocument/2006/relationships/image" Target="media/image2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a:extLst>
</a:theme>
</file>

<file path=docProps/app.xml><?xml version="1.0" encoding="utf-8"?>
<Properties xmlns:vt="http://schemas.openxmlformats.org/officeDocument/2006/docPropsVTypes" xmlns="http://schemas.openxmlformats.org/officeDocument/2006/extended-properties">
  <Application>Tencent office Word</Application>
</Properties>
</file>

<file path=docProps/core.xml><?xml version="1.0" encoding="utf-8"?>
<cp:coreProperties xmlns:xsi="http://www.w3.org/2001/XMLSchema-instance" xmlns:cp="http://schemas.openxmlformats.org/package/2006/metadata/core-properties" xmlns:dcmitype="http://purl.org/dc/dcmitype/" xmlns:dc="http://purl.org/dc/elements/1.1/" xmlns:dcterms="http://purl.org/dc/terms/">
  <dcterms:created xsi:type="dcterms:W3CDTF">2022-09-03T18:58:44Z</dcterms:created>
  <dcterms:modified xsi:type="dcterms:W3CDTF">2022-09-03T18:58:44Z</dcterms:modified>
</cp:coreProperties>
</file>